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Pr="00FD4C07" w:rsidRDefault="00F71EC2" w:rsidP="00F71EC2">
      <w:pPr>
        <w:spacing w:line="220" w:lineRule="atLeast"/>
        <w:jc w:val="center"/>
        <w:rPr>
          <w:rFonts w:asciiTheme="majorEastAsia" w:eastAsiaTheme="majorEastAsia" w:hAnsiTheme="majorEastAsia" w:cs="宋体"/>
          <w:b/>
          <w:sz w:val="44"/>
          <w:szCs w:val="44"/>
        </w:rPr>
      </w:pPr>
      <w:r w:rsidRPr="00FD4C07">
        <w:rPr>
          <w:rFonts w:asciiTheme="majorEastAsia" w:eastAsiaTheme="majorEastAsia" w:hAnsiTheme="majorEastAsia" w:cs="宋体" w:hint="eastAsia"/>
          <w:b/>
          <w:sz w:val="44"/>
          <w:szCs w:val="44"/>
        </w:rPr>
        <w:t>湖南文理学院招聘简章</w:t>
      </w:r>
    </w:p>
    <w:p w:rsidR="009F7A70" w:rsidRPr="00E5015C" w:rsidRDefault="00F71EC2" w:rsidP="00E5015C">
      <w:pPr>
        <w:pStyle w:val="a5"/>
        <w:shd w:val="clear" w:color="auto" w:fill="FFFFFF"/>
        <w:spacing w:before="0" w:beforeAutospacing="0" w:after="0" w:afterAutospacing="0" w:line="480" w:lineRule="exact"/>
        <w:ind w:firstLineChars="200" w:firstLine="600"/>
        <w:jc w:val="both"/>
        <w:rPr>
          <w:rFonts w:ascii="仿宋" w:eastAsia="仿宋" w:hAnsi="仿宋"/>
          <w:sz w:val="30"/>
          <w:szCs w:val="30"/>
        </w:rPr>
      </w:pPr>
      <w:r w:rsidRPr="00E5015C">
        <w:rPr>
          <w:rFonts w:ascii="仿宋" w:eastAsia="仿宋" w:hAnsi="仿宋" w:hint="eastAsia"/>
          <w:sz w:val="30"/>
          <w:szCs w:val="30"/>
        </w:rPr>
        <w:t>湖南文理学院是湖南省直属普通全日制公办本科院校。</w:t>
      </w:r>
      <w:r w:rsidR="00F665E7" w:rsidRPr="00E5015C">
        <w:rPr>
          <w:rFonts w:ascii="仿宋" w:eastAsia="仿宋" w:hAnsi="仿宋"/>
          <w:sz w:val="30"/>
          <w:szCs w:val="30"/>
        </w:rPr>
        <w:t>学校坐落在拥有全国文明城市、国家卫生城市、国家园</w:t>
      </w:r>
      <w:r w:rsidR="00F665E7" w:rsidRPr="00E5015C">
        <w:rPr>
          <w:rFonts w:ascii="仿宋" w:eastAsia="仿宋" w:hAnsi="仿宋" w:hint="eastAsia"/>
          <w:sz w:val="30"/>
          <w:szCs w:val="30"/>
        </w:rPr>
        <w:t>林城</w:t>
      </w:r>
      <w:r w:rsidRPr="00E5015C">
        <w:rPr>
          <w:rFonts w:ascii="仿宋" w:eastAsia="仿宋" w:hAnsi="仿宋"/>
          <w:sz w:val="30"/>
          <w:szCs w:val="30"/>
        </w:rPr>
        <w:t>市、中国首届魅力城市、国际花园城市、全国交通管理模范城市等美誉的湘西北历史文化名城——常德，这里人文荟萃，环境优美，交通便利，水陆空交通网络直通全国各地，是莘莘学子理想的求学之地。学校占地面积1400多亩，校舍建筑总面积近47.8万</w:t>
      </w:r>
      <w:r w:rsidRPr="00E5015C">
        <w:rPr>
          <w:rFonts w:ascii="仿宋" w:eastAsia="仿宋" w:hAnsi="仿宋" w:hint="eastAsia"/>
          <w:sz w:val="30"/>
          <w:szCs w:val="30"/>
        </w:rPr>
        <w:t>㎡；图书馆藏纸质图书</w:t>
      </w:r>
      <w:r w:rsidRPr="00E5015C">
        <w:rPr>
          <w:rFonts w:ascii="仿宋" w:eastAsia="仿宋" w:hAnsi="仿宋"/>
          <w:sz w:val="30"/>
          <w:szCs w:val="30"/>
        </w:rPr>
        <w:t>54.3万册，电子图书近200万种，教学科研仪器设备总值1.92亿元。学校现有20个教学院、1个独立学院，57个本科专业，涵盖文、理、工、农、史、法、经、管、教、</w:t>
      </w:r>
      <w:proofErr w:type="gramStart"/>
      <w:r w:rsidRPr="00E5015C">
        <w:rPr>
          <w:rFonts w:ascii="仿宋" w:eastAsia="仿宋" w:hAnsi="仿宋"/>
          <w:sz w:val="30"/>
          <w:szCs w:val="30"/>
        </w:rPr>
        <w:t>艺十大</w:t>
      </w:r>
      <w:proofErr w:type="gramEnd"/>
      <w:r w:rsidRPr="00E5015C">
        <w:rPr>
          <w:rFonts w:ascii="仿宋" w:eastAsia="仿宋" w:hAnsi="仿宋"/>
          <w:sz w:val="30"/>
          <w:szCs w:val="30"/>
        </w:rPr>
        <w:t>学科门类。学校面向全国31个省（市、自治区）招生，现有在校全日制本科生2</w:t>
      </w:r>
      <w:r w:rsidR="007531EA">
        <w:rPr>
          <w:rFonts w:ascii="仿宋" w:eastAsia="仿宋" w:hAnsi="仿宋" w:hint="eastAsia"/>
          <w:sz w:val="30"/>
          <w:szCs w:val="30"/>
        </w:rPr>
        <w:t>4</w:t>
      </w:r>
      <w:r w:rsidRPr="00E5015C">
        <w:rPr>
          <w:rFonts w:ascii="仿宋" w:eastAsia="仿宋" w:hAnsi="仿宋"/>
          <w:sz w:val="30"/>
          <w:szCs w:val="30"/>
        </w:rPr>
        <w:t>000余人。</w:t>
      </w:r>
      <w:r w:rsidRPr="00E5015C">
        <w:rPr>
          <w:rFonts w:ascii="仿宋" w:eastAsia="仿宋" w:hAnsi="仿宋" w:hint="eastAsia"/>
          <w:sz w:val="30"/>
          <w:szCs w:val="30"/>
        </w:rPr>
        <w:t xml:space="preserve"> </w:t>
      </w:r>
    </w:p>
    <w:p w:rsidR="00FD4C07" w:rsidRPr="00E5015C" w:rsidRDefault="009F7A70" w:rsidP="00E5015C">
      <w:pPr>
        <w:spacing w:after="0" w:line="480" w:lineRule="exact"/>
        <w:ind w:firstLineChars="200" w:firstLine="600"/>
        <w:jc w:val="both"/>
        <w:rPr>
          <w:rFonts w:ascii="仿宋" w:eastAsia="仿宋" w:hAnsi="仿宋" w:cs="宋体"/>
          <w:sz w:val="30"/>
          <w:szCs w:val="30"/>
        </w:rPr>
      </w:pPr>
      <w:r w:rsidRPr="00E5015C">
        <w:rPr>
          <w:rFonts w:ascii="仿宋" w:eastAsia="仿宋" w:hAnsi="仿宋" w:cs="宋体" w:hint="eastAsia"/>
          <w:sz w:val="30"/>
          <w:szCs w:val="30"/>
        </w:rPr>
        <w:t>为提升师资队伍整体水平，促进学科专业建设与发展，根据《湖南省事业单位公开招聘人员试行办法》等文件要</w:t>
      </w:r>
      <w:r w:rsidR="00F665E7" w:rsidRPr="00E5015C">
        <w:rPr>
          <w:rFonts w:ascii="仿宋" w:eastAsia="仿宋" w:hAnsi="仿宋" w:cs="宋体" w:hint="eastAsia"/>
          <w:sz w:val="30"/>
          <w:szCs w:val="30"/>
        </w:rPr>
        <w:t>求</w:t>
      </w:r>
      <w:r w:rsidRPr="00E5015C">
        <w:rPr>
          <w:rFonts w:ascii="仿宋" w:eastAsia="仿宋" w:hAnsi="仿宋" w:cs="宋体" w:hint="eastAsia"/>
          <w:sz w:val="30"/>
          <w:szCs w:val="30"/>
        </w:rPr>
        <w:t>，结合学校实际，</w:t>
      </w:r>
      <w:r w:rsidR="00FD4C07" w:rsidRPr="00E5015C">
        <w:rPr>
          <w:rFonts w:ascii="仿宋" w:eastAsia="仿宋" w:hAnsi="仿宋" w:cs="宋体" w:hint="eastAsia"/>
          <w:sz w:val="30"/>
          <w:szCs w:val="30"/>
        </w:rPr>
        <w:t>结合我校工作需要，现面向社会公开招聘</w:t>
      </w:r>
      <w:r w:rsidR="00B04925" w:rsidRPr="00E5015C">
        <w:rPr>
          <w:rFonts w:ascii="仿宋" w:eastAsia="仿宋" w:hAnsi="仿宋" w:cs="宋体" w:hint="eastAsia"/>
          <w:sz w:val="30"/>
          <w:szCs w:val="30"/>
        </w:rPr>
        <w:t>博士或者教授</w:t>
      </w:r>
      <w:r w:rsidRPr="00E5015C">
        <w:rPr>
          <w:rFonts w:ascii="仿宋" w:eastAsia="仿宋" w:hAnsi="仿宋" w:cs="宋体" w:hint="eastAsia"/>
          <w:sz w:val="30"/>
          <w:szCs w:val="30"/>
        </w:rPr>
        <w:t>63</w:t>
      </w:r>
      <w:r w:rsidR="00B04925" w:rsidRPr="00E5015C">
        <w:rPr>
          <w:rFonts w:ascii="仿宋" w:eastAsia="仿宋" w:hAnsi="仿宋" w:cs="宋体" w:hint="eastAsia"/>
          <w:sz w:val="30"/>
          <w:szCs w:val="30"/>
        </w:rPr>
        <w:t>名，专业不限，有事业编制，年薪15万-30万之间</w:t>
      </w:r>
      <w:r w:rsidR="00731DFF" w:rsidRPr="00E5015C">
        <w:rPr>
          <w:rFonts w:ascii="仿宋" w:eastAsia="仿宋" w:hAnsi="仿宋" w:cs="宋体" w:hint="eastAsia"/>
          <w:sz w:val="30"/>
          <w:szCs w:val="30"/>
        </w:rPr>
        <w:t>,</w:t>
      </w:r>
      <w:r w:rsidR="00B04925" w:rsidRPr="00E5015C">
        <w:rPr>
          <w:rFonts w:ascii="仿宋" w:eastAsia="仿宋" w:hAnsi="仿宋" w:cs="宋体" w:hint="eastAsia"/>
          <w:sz w:val="30"/>
          <w:szCs w:val="30"/>
        </w:rPr>
        <w:t>具体引进</w:t>
      </w:r>
      <w:r w:rsidR="001A240A" w:rsidRPr="00E5015C">
        <w:rPr>
          <w:rFonts w:ascii="仿宋" w:eastAsia="仿宋" w:hAnsi="仿宋" w:cs="宋体" w:hint="eastAsia"/>
          <w:sz w:val="30"/>
          <w:szCs w:val="30"/>
        </w:rPr>
        <w:t>政策</w:t>
      </w:r>
      <w:r w:rsidR="00B04925" w:rsidRPr="00E5015C">
        <w:rPr>
          <w:rFonts w:ascii="仿宋" w:eastAsia="仿宋" w:hAnsi="仿宋" w:cs="宋体" w:hint="eastAsia"/>
          <w:sz w:val="30"/>
          <w:szCs w:val="30"/>
        </w:rPr>
        <w:t>如下。</w:t>
      </w:r>
    </w:p>
    <w:p w:rsidR="00A67D0D" w:rsidRPr="00A67D0D" w:rsidRDefault="00600C38" w:rsidP="00A67D0D">
      <w:pPr>
        <w:spacing w:line="560" w:lineRule="exact"/>
        <w:ind w:firstLineChars="200" w:firstLine="602"/>
        <w:rPr>
          <w:rFonts w:ascii="仿宋" w:eastAsia="仿宋" w:hAnsi="仿宋"/>
          <w:b/>
          <w:bCs/>
          <w:color w:val="000000"/>
          <w:sz w:val="30"/>
          <w:szCs w:val="30"/>
        </w:rPr>
      </w:pPr>
      <w:r>
        <w:rPr>
          <w:rFonts w:ascii="仿宋" w:eastAsia="仿宋" w:hAnsi="仿宋" w:cs="宋体" w:hint="eastAsia"/>
          <w:b/>
          <w:bCs/>
          <w:color w:val="000000"/>
          <w:sz w:val="30"/>
          <w:szCs w:val="30"/>
        </w:rPr>
        <w:t>一</w:t>
      </w:r>
      <w:r w:rsidR="00A67D0D" w:rsidRPr="00A67D0D">
        <w:rPr>
          <w:rFonts w:ascii="仿宋" w:eastAsia="仿宋" w:hAnsi="仿宋" w:cs="宋体" w:hint="eastAsia"/>
          <w:b/>
          <w:bCs/>
          <w:color w:val="000000"/>
          <w:sz w:val="30"/>
          <w:szCs w:val="30"/>
        </w:rPr>
        <w:t>、引进对象应具备的基本条件</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sz w:val="30"/>
          <w:szCs w:val="30"/>
        </w:rPr>
        <w:t>1</w:t>
      </w:r>
      <w:r w:rsidRPr="00A67D0D">
        <w:rPr>
          <w:rFonts w:ascii="仿宋" w:eastAsia="仿宋" w:hAnsi="仿宋" w:cs="宋体" w:hint="eastAsia"/>
          <w:sz w:val="30"/>
          <w:szCs w:val="30"/>
        </w:rPr>
        <w:t>、博士研究生年龄原则上不超过</w:t>
      </w:r>
      <w:r w:rsidRPr="00A67D0D">
        <w:rPr>
          <w:rFonts w:ascii="仿宋" w:eastAsia="仿宋" w:hAnsi="仿宋" w:cs="宋体"/>
          <w:sz w:val="30"/>
          <w:szCs w:val="30"/>
        </w:rPr>
        <w:t>40</w:t>
      </w:r>
      <w:r w:rsidRPr="00A67D0D">
        <w:rPr>
          <w:rFonts w:ascii="仿宋" w:eastAsia="仿宋" w:hAnsi="仿宋" w:cs="宋体" w:hint="eastAsia"/>
          <w:sz w:val="30"/>
          <w:szCs w:val="30"/>
        </w:rPr>
        <w:t>周岁；教授年龄原则上不超过</w:t>
      </w:r>
      <w:r w:rsidRPr="00A67D0D">
        <w:rPr>
          <w:rFonts w:ascii="仿宋" w:eastAsia="仿宋" w:hAnsi="仿宋" w:cs="宋体"/>
          <w:sz w:val="30"/>
          <w:szCs w:val="30"/>
        </w:rPr>
        <w:t>50</w:t>
      </w:r>
      <w:r w:rsidRPr="00A67D0D">
        <w:rPr>
          <w:rFonts w:ascii="仿宋" w:eastAsia="仿宋" w:hAnsi="仿宋" w:cs="宋体" w:hint="eastAsia"/>
          <w:sz w:val="30"/>
          <w:szCs w:val="30"/>
        </w:rPr>
        <w:t>周岁，学科带头人和学科骨干的年龄可适当放宽，学科领军人才不受年龄限制。</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sz w:val="30"/>
          <w:szCs w:val="30"/>
        </w:rPr>
        <w:t>2</w:t>
      </w:r>
      <w:r w:rsidRPr="00A67D0D">
        <w:rPr>
          <w:rFonts w:ascii="仿宋" w:eastAsia="仿宋" w:hAnsi="仿宋" w:cs="宋体" w:hint="eastAsia"/>
          <w:sz w:val="30"/>
          <w:szCs w:val="30"/>
        </w:rPr>
        <w:t>、热爱教育事业，遵纪守法，综合素质好。</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sz w:val="30"/>
          <w:szCs w:val="30"/>
        </w:rPr>
        <w:t>3</w:t>
      </w:r>
      <w:r w:rsidRPr="00A67D0D">
        <w:rPr>
          <w:rFonts w:ascii="仿宋" w:eastAsia="仿宋" w:hAnsi="仿宋" w:cs="宋体" w:hint="eastAsia"/>
          <w:sz w:val="30"/>
          <w:szCs w:val="30"/>
        </w:rPr>
        <w:t>、身心健康，能够胜任所应聘岗位相关工作。</w:t>
      </w:r>
    </w:p>
    <w:p w:rsidR="00A67D0D" w:rsidRPr="00A67D0D" w:rsidRDefault="00600C38" w:rsidP="00A67D0D">
      <w:pPr>
        <w:spacing w:line="560" w:lineRule="exact"/>
        <w:ind w:firstLineChars="200" w:firstLine="602"/>
        <w:rPr>
          <w:rFonts w:ascii="仿宋" w:eastAsia="仿宋" w:hAnsi="仿宋"/>
          <w:b/>
          <w:bCs/>
          <w:color w:val="000000"/>
          <w:sz w:val="30"/>
          <w:szCs w:val="30"/>
        </w:rPr>
      </w:pPr>
      <w:r>
        <w:rPr>
          <w:rFonts w:ascii="仿宋" w:eastAsia="仿宋" w:hAnsi="仿宋" w:cs="宋体" w:hint="eastAsia"/>
          <w:b/>
          <w:bCs/>
          <w:color w:val="000000"/>
          <w:sz w:val="30"/>
          <w:szCs w:val="30"/>
        </w:rPr>
        <w:t>二</w:t>
      </w:r>
      <w:r w:rsidR="00A67D0D" w:rsidRPr="00A67D0D">
        <w:rPr>
          <w:rFonts w:ascii="仿宋" w:eastAsia="仿宋" w:hAnsi="仿宋" w:cs="宋体" w:hint="eastAsia"/>
          <w:b/>
          <w:bCs/>
          <w:color w:val="000000"/>
          <w:sz w:val="30"/>
          <w:szCs w:val="30"/>
        </w:rPr>
        <w:t>、引进待遇</w:t>
      </w:r>
    </w:p>
    <w:p w:rsidR="00A67D0D" w:rsidRPr="00A67D0D" w:rsidRDefault="00A67D0D" w:rsidP="00A67D0D">
      <w:pPr>
        <w:spacing w:line="560" w:lineRule="exact"/>
        <w:ind w:firstLineChars="200" w:firstLine="602"/>
        <w:rPr>
          <w:rFonts w:ascii="仿宋" w:eastAsia="仿宋" w:hAnsi="仿宋" w:cs="宋体"/>
          <w:b/>
          <w:sz w:val="30"/>
          <w:szCs w:val="30"/>
        </w:rPr>
      </w:pPr>
      <w:r w:rsidRPr="00A67D0D">
        <w:rPr>
          <w:rFonts w:ascii="仿宋" w:eastAsia="仿宋" w:hAnsi="仿宋" w:cs="宋体" w:hint="eastAsia"/>
          <w:b/>
          <w:sz w:val="30"/>
          <w:szCs w:val="30"/>
        </w:rPr>
        <w:t>1、院士的引进待遇</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lastRenderedPageBreak/>
        <w:t>（</w:t>
      </w:r>
      <w:r w:rsidRPr="00A67D0D">
        <w:rPr>
          <w:rFonts w:ascii="仿宋" w:eastAsia="仿宋" w:hAnsi="仿宋" w:cs="宋体"/>
          <w:sz w:val="30"/>
          <w:szCs w:val="30"/>
        </w:rPr>
        <w:t>1</w:t>
      </w:r>
      <w:r w:rsidRPr="00A67D0D">
        <w:rPr>
          <w:rFonts w:ascii="仿宋" w:eastAsia="仿宋" w:hAnsi="仿宋" w:cs="宋体" w:hint="eastAsia"/>
          <w:sz w:val="30"/>
          <w:szCs w:val="30"/>
        </w:rPr>
        <w:t>）安家费500万元</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2</w:t>
      </w:r>
      <w:r w:rsidRPr="00A67D0D">
        <w:rPr>
          <w:rFonts w:ascii="仿宋" w:eastAsia="仿宋" w:hAnsi="仿宋" w:cs="宋体" w:hint="eastAsia"/>
          <w:sz w:val="30"/>
          <w:szCs w:val="30"/>
        </w:rPr>
        <w:t>）实验室建设费</w:t>
      </w:r>
      <w:r w:rsidRPr="00A67D0D">
        <w:rPr>
          <w:rFonts w:ascii="仿宋" w:eastAsia="仿宋" w:hAnsi="仿宋" w:cs="宋体"/>
          <w:sz w:val="30"/>
          <w:szCs w:val="30"/>
        </w:rPr>
        <w:t>1500</w:t>
      </w:r>
      <w:r w:rsidRPr="00A67D0D">
        <w:rPr>
          <w:rFonts w:ascii="仿宋" w:eastAsia="仿宋" w:hAnsi="仿宋" w:cs="宋体" w:hint="eastAsia"/>
          <w:sz w:val="30"/>
          <w:szCs w:val="30"/>
        </w:rPr>
        <w:t>万元以上</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3</w:t>
      </w:r>
      <w:r w:rsidRPr="00A67D0D">
        <w:rPr>
          <w:rFonts w:ascii="仿宋" w:eastAsia="仿宋" w:hAnsi="仿宋" w:cs="宋体" w:hint="eastAsia"/>
          <w:sz w:val="30"/>
          <w:szCs w:val="30"/>
        </w:rPr>
        <w:t>）其他待遇面议</w:t>
      </w:r>
    </w:p>
    <w:p w:rsidR="00A67D0D" w:rsidRPr="00A67D0D" w:rsidRDefault="00A67D0D" w:rsidP="00A67D0D">
      <w:pPr>
        <w:spacing w:line="560" w:lineRule="exact"/>
        <w:ind w:firstLineChars="200" w:firstLine="602"/>
        <w:rPr>
          <w:rFonts w:ascii="仿宋" w:eastAsia="仿宋" w:hAnsi="仿宋"/>
          <w:b/>
          <w:sz w:val="30"/>
          <w:szCs w:val="30"/>
        </w:rPr>
      </w:pPr>
      <w:r w:rsidRPr="00A67D0D">
        <w:rPr>
          <w:rFonts w:ascii="仿宋" w:eastAsia="仿宋" w:hAnsi="仿宋" w:cs="宋体" w:hint="eastAsia"/>
          <w:b/>
          <w:sz w:val="30"/>
          <w:szCs w:val="30"/>
        </w:rPr>
        <w:t>2、学科领军人才的引进待遇</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1</w:t>
      </w:r>
      <w:r w:rsidRPr="00A67D0D">
        <w:rPr>
          <w:rFonts w:ascii="仿宋" w:eastAsia="仿宋" w:hAnsi="仿宋" w:cs="宋体" w:hint="eastAsia"/>
          <w:sz w:val="30"/>
          <w:szCs w:val="30"/>
        </w:rPr>
        <w:t>）安家费200万元以上</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2</w:t>
      </w:r>
      <w:r w:rsidRPr="00A67D0D">
        <w:rPr>
          <w:rFonts w:ascii="仿宋" w:eastAsia="仿宋" w:hAnsi="仿宋" w:cs="宋体" w:hint="eastAsia"/>
          <w:sz w:val="30"/>
          <w:szCs w:val="30"/>
        </w:rPr>
        <w:t>）理工科实验室建设费</w:t>
      </w:r>
      <w:r w:rsidRPr="00A67D0D">
        <w:rPr>
          <w:rFonts w:ascii="仿宋" w:eastAsia="仿宋" w:hAnsi="仿宋" w:cs="宋体"/>
          <w:sz w:val="30"/>
          <w:szCs w:val="30"/>
        </w:rPr>
        <w:t>300</w:t>
      </w:r>
      <w:r w:rsidRPr="00A67D0D">
        <w:rPr>
          <w:rFonts w:ascii="仿宋" w:eastAsia="仿宋" w:hAnsi="仿宋" w:cs="宋体" w:hint="eastAsia"/>
          <w:sz w:val="30"/>
          <w:szCs w:val="30"/>
        </w:rPr>
        <w:t>万元以上，其他科类</w:t>
      </w:r>
      <w:r w:rsidRPr="00A67D0D">
        <w:rPr>
          <w:rFonts w:ascii="仿宋" w:eastAsia="仿宋" w:hAnsi="仿宋" w:cs="宋体"/>
          <w:sz w:val="30"/>
          <w:szCs w:val="30"/>
        </w:rPr>
        <w:t>80</w:t>
      </w:r>
      <w:r w:rsidRPr="00A67D0D">
        <w:rPr>
          <w:rFonts w:ascii="仿宋" w:eastAsia="仿宋" w:hAnsi="仿宋" w:cs="宋体" w:hint="eastAsia"/>
          <w:sz w:val="30"/>
          <w:szCs w:val="30"/>
        </w:rPr>
        <w:t>万元以上</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3</w:t>
      </w:r>
      <w:r w:rsidRPr="00A67D0D">
        <w:rPr>
          <w:rFonts w:ascii="仿宋" w:eastAsia="仿宋" w:hAnsi="仿宋" w:cs="宋体" w:hint="eastAsia"/>
          <w:sz w:val="30"/>
          <w:szCs w:val="30"/>
        </w:rPr>
        <w:t>）其他待遇面议</w:t>
      </w:r>
    </w:p>
    <w:p w:rsidR="00A67D0D" w:rsidRPr="00A67D0D" w:rsidRDefault="00A67D0D" w:rsidP="00A67D0D">
      <w:pPr>
        <w:spacing w:line="560" w:lineRule="exact"/>
        <w:ind w:firstLineChars="200" w:firstLine="602"/>
        <w:rPr>
          <w:rFonts w:ascii="仿宋" w:eastAsia="仿宋" w:hAnsi="仿宋"/>
          <w:b/>
          <w:color w:val="000000"/>
          <w:sz w:val="30"/>
          <w:szCs w:val="30"/>
        </w:rPr>
      </w:pPr>
      <w:r w:rsidRPr="00A67D0D">
        <w:rPr>
          <w:rFonts w:ascii="仿宋" w:eastAsia="仿宋" w:hAnsi="仿宋" w:cs="宋体" w:hint="eastAsia"/>
          <w:b/>
          <w:color w:val="000000"/>
          <w:sz w:val="30"/>
          <w:szCs w:val="30"/>
        </w:rPr>
        <w:t>3、学科带头人的引进待遇</w:t>
      </w:r>
    </w:p>
    <w:p w:rsidR="00A67D0D" w:rsidRPr="00A67D0D" w:rsidRDefault="00A67D0D" w:rsidP="00A67D0D">
      <w:pPr>
        <w:spacing w:line="560" w:lineRule="exact"/>
        <w:ind w:firstLineChars="200" w:firstLine="600"/>
        <w:rPr>
          <w:rFonts w:ascii="仿宋" w:eastAsia="仿宋" w:hAnsi="仿宋"/>
          <w:sz w:val="30"/>
          <w:szCs w:val="30"/>
        </w:rPr>
      </w:pPr>
      <w:bookmarkStart w:id="0" w:name="OLE_LINK3"/>
      <w:bookmarkStart w:id="1" w:name="OLE_LINK4"/>
      <w:r w:rsidRPr="00A67D0D">
        <w:rPr>
          <w:rFonts w:ascii="仿宋" w:eastAsia="仿宋" w:hAnsi="仿宋" w:cs="宋体" w:hint="eastAsia"/>
          <w:sz w:val="30"/>
          <w:szCs w:val="30"/>
        </w:rPr>
        <w:t>（</w:t>
      </w:r>
      <w:r w:rsidRPr="00A67D0D">
        <w:rPr>
          <w:rFonts w:ascii="仿宋" w:eastAsia="仿宋" w:hAnsi="仿宋" w:cs="宋体"/>
          <w:sz w:val="30"/>
          <w:szCs w:val="30"/>
        </w:rPr>
        <w:t>1</w:t>
      </w:r>
      <w:r w:rsidRPr="00A67D0D">
        <w:rPr>
          <w:rFonts w:ascii="仿宋" w:eastAsia="仿宋" w:hAnsi="仿宋" w:cs="宋体" w:hint="eastAsia"/>
          <w:sz w:val="30"/>
          <w:szCs w:val="30"/>
        </w:rPr>
        <w:t>）安家费</w:t>
      </w:r>
      <w:r w:rsidRPr="00A67D0D">
        <w:rPr>
          <w:rFonts w:ascii="仿宋" w:eastAsia="仿宋" w:hAnsi="仿宋" w:cs="宋体"/>
          <w:sz w:val="30"/>
          <w:szCs w:val="30"/>
        </w:rPr>
        <w:t>100</w:t>
      </w:r>
      <w:r w:rsidRPr="00A67D0D">
        <w:rPr>
          <w:rFonts w:ascii="仿宋" w:eastAsia="仿宋" w:hAnsi="仿宋" w:cs="宋体" w:hint="eastAsia"/>
          <w:sz w:val="30"/>
          <w:szCs w:val="30"/>
        </w:rPr>
        <w:t>万元以上</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2</w:t>
      </w:r>
      <w:r w:rsidRPr="00A67D0D">
        <w:rPr>
          <w:rFonts w:ascii="仿宋" w:eastAsia="仿宋" w:hAnsi="仿宋" w:cs="宋体" w:hint="eastAsia"/>
          <w:sz w:val="30"/>
          <w:szCs w:val="30"/>
        </w:rPr>
        <w:t>）理工科类实验室建设费1</w:t>
      </w:r>
      <w:r w:rsidRPr="00A67D0D">
        <w:rPr>
          <w:rFonts w:ascii="仿宋" w:eastAsia="仿宋" w:hAnsi="仿宋" w:cs="宋体"/>
          <w:sz w:val="30"/>
          <w:szCs w:val="30"/>
        </w:rPr>
        <w:t>50</w:t>
      </w:r>
      <w:r w:rsidRPr="00A67D0D">
        <w:rPr>
          <w:rFonts w:ascii="仿宋" w:eastAsia="仿宋" w:hAnsi="仿宋" w:cs="宋体" w:hint="eastAsia"/>
          <w:sz w:val="30"/>
          <w:szCs w:val="30"/>
        </w:rPr>
        <w:t>万元以上，其他科类80万元以上</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3</w:t>
      </w:r>
      <w:r w:rsidRPr="00A67D0D">
        <w:rPr>
          <w:rFonts w:ascii="仿宋" w:eastAsia="仿宋" w:hAnsi="仿宋" w:cs="宋体" w:hint="eastAsia"/>
          <w:sz w:val="30"/>
          <w:szCs w:val="30"/>
        </w:rPr>
        <w:t>）其他待遇面议</w:t>
      </w:r>
      <w:bookmarkEnd w:id="0"/>
      <w:bookmarkEnd w:id="1"/>
    </w:p>
    <w:p w:rsidR="00A67D0D" w:rsidRPr="00A67D0D" w:rsidRDefault="00A67D0D" w:rsidP="00A67D0D">
      <w:pPr>
        <w:spacing w:line="560" w:lineRule="exact"/>
        <w:ind w:firstLineChars="200" w:firstLine="602"/>
        <w:rPr>
          <w:rFonts w:ascii="仿宋" w:eastAsia="仿宋" w:hAnsi="仿宋"/>
          <w:b/>
          <w:sz w:val="30"/>
          <w:szCs w:val="30"/>
        </w:rPr>
      </w:pPr>
      <w:r w:rsidRPr="00A67D0D">
        <w:rPr>
          <w:rFonts w:ascii="仿宋" w:eastAsia="仿宋" w:hAnsi="仿宋" w:cs="宋体" w:hint="eastAsia"/>
          <w:b/>
          <w:sz w:val="30"/>
          <w:szCs w:val="30"/>
        </w:rPr>
        <w:t>4、学科骨干的引进待遇</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1</w:t>
      </w:r>
      <w:r w:rsidRPr="00A67D0D">
        <w:rPr>
          <w:rFonts w:ascii="仿宋" w:eastAsia="仿宋" w:hAnsi="仿宋" w:cs="宋体" w:hint="eastAsia"/>
          <w:sz w:val="30"/>
          <w:szCs w:val="30"/>
        </w:rPr>
        <w:t>）安家费70-80万元</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2</w:t>
      </w:r>
      <w:r w:rsidRPr="00A67D0D">
        <w:rPr>
          <w:rFonts w:ascii="仿宋" w:eastAsia="仿宋" w:hAnsi="仿宋" w:cs="宋体" w:hint="eastAsia"/>
          <w:sz w:val="30"/>
          <w:szCs w:val="30"/>
        </w:rPr>
        <w:t>）理工科实验室建设费50万元，其他科类20万元</w:t>
      </w:r>
    </w:p>
    <w:p w:rsidR="00A67D0D" w:rsidRPr="00A67D0D" w:rsidRDefault="00A67D0D" w:rsidP="00A67D0D">
      <w:pPr>
        <w:spacing w:line="560" w:lineRule="exact"/>
        <w:ind w:firstLineChars="200" w:firstLine="600"/>
        <w:rPr>
          <w:rFonts w:ascii="仿宋" w:eastAsia="仿宋" w:hAnsi="仿宋"/>
          <w:sz w:val="30"/>
          <w:szCs w:val="30"/>
        </w:rPr>
      </w:pPr>
      <w:r w:rsidRPr="00A67D0D">
        <w:rPr>
          <w:rFonts w:ascii="仿宋" w:eastAsia="仿宋" w:hAnsi="仿宋" w:cs="宋体" w:hint="eastAsia"/>
          <w:sz w:val="30"/>
          <w:szCs w:val="30"/>
        </w:rPr>
        <w:t>（</w:t>
      </w:r>
      <w:r w:rsidRPr="00A67D0D">
        <w:rPr>
          <w:rFonts w:ascii="仿宋" w:eastAsia="仿宋" w:hAnsi="仿宋" w:cs="宋体"/>
          <w:sz w:val="30"/>
          <w:szCs w:val="30"/>
        </w:rPr>
        <w:t>3</w:t>
      </w:r>
      <w:r w:rsidRPr="00A67D0D">
        <w:rPr>
          <w:rFonts w:ascii="仿宋" w:eastAsia="仿宋" w:hAnsi="仿宋" w:cs="宋体" w:hint="eastAsia"/>
          <w:sz w:val="30"/>
          <w:szCs w:val="30"/>
        </w:rPr>
        <w:t>）其他待遇面议</w:t>
      </w:r>
    </w:p>
    <w:p w:rsidR="00A67D0D" w:rsidRPr="00A67D0D" w:rsidRDefault="00A67D0D" w:rsidP="00A67D0D">
      <w:pPr>
        <w:spacing w:line="560" w:lineRule="exact"/>
        <w:ind w:firstLineChars="200" w:firstLine="602"/>
        <w:rPr>
          <w:rFonts w:ascii="仿宋" w:eastAsia="仿宋" w:hAnsi="仿宋"/>
          <w:b/>
          <w:color w:val="000000"/>
          <w:sz w:val="30"/>
          <w:szCs w:val="30"/>
        </w:rPr>
      </w:pPr>
      <w:r w:rsidRPr="00A67D0D">
        <w:rPr>
          <w:rFonts w:ascii="仿宋" w:eastAsia="仿宋" w:hAnsi="仿宋" w:cs="宋体" w:hint="eastAsia"/>
          <w:b/>
          <w:color w:val="000000"/>
          <w:sz w:val="30"/>
          <w:szCs w:val="30"/>
        </w:rPr>
        <w:t>5、其他教授或博士的引进待遇</w:t>
      </w:r>
    </w:p>
    <w:p w:rsidR="00A67D0D" w:rsidRPr="00A67D0D" w:rsidRDefault="00A67D0D" w:rsidP="00A67D0D">
      <w:pPr>
        <w:spacing w:line="560" w:lineRule="exact"/>
        <w:ind w:firstLineChars="200" w:firstLine="600"/>
        <w:rPr>
          <w:rFonts w:ascii="仿宋" w:eastAsia="仿宋" w:hAnsi="仿宋" w:cs="宋体"/>
          <w:sz w:val="30"/>
          <w:szCs w:val="30"/>
        </w:rPr>
      </w:pPr>
      <w:r w:rsidRPr="00A67D0D">
        <w:rPr>
          <w:rFonts w:ascii="仿宋" w:eastAsia="仿宋" w:hAnsi="仿宋" w:cs="宋体" w:hint="eastAsia"/>
          <w:sz w:val="30"/>
          <w:szCs w:val="30"/>
        </w:rPr>
        <w:lastRenderedPageBreak/>
        <w:t>（</w:t>
      </w:r>
      <w:r w:rsidRPr="00A67D0D">
        <w:rPr>
          <w:rFonts w:ascii="仿宋" w:eastAsia="仿宋" w:hAnsi="仿宋" w:cs="宋体"/>
          <w:sz w:val="30"/>
          <w:szCs w:val="30"/>
        </w:rPr>
        <w:t>1</w:t>
      </w:r>
      <w:r w:rsidRPr="00A67D0D">
        <w:rPr>
          <w:rFonts w:ascii="仿宋" w:eastAsia="仿宋" w:hAnsi="仿宋" w:cs="宋体" w:hint="eastAsia"/>
          <w:sz w:val="30"/>
          <w:szCs w:val="30"/>
        </w:rPr>
        <w:t>）博士安家费48-60万元（含常德市人才津贴）。具体专业引进待遇如下：</w:t>
      </w:r>
    </w:p>
    <w:tbl>
      <w:tblPr>
        <w:tblW w:w="9042"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5645"/>
        <w:gridCol w:w="1417"/>
        <w:gridCol w:w="1223"/>
      </w:tblGrid>
      <w:tr w:rsidR="00A67D0D" w:rsidRPr="00153E6C" w:rsidTr="00FC79F3">
        <w:trPr>
          <w:trHeight w:val="459"/>
          <w:jc w:val="center"/>
        </w:trPr>
        <w:tc>
          <w:tcPr>
            <w:tcW w:w="757" w:type="dxa"/>
            <w:vAlign w:val="center"/>
          </w:tcPr>
          <w:p w:rsidR="00A67D0D" w:rsidRPr="00153E6C" w:rsidRDefault="00A67D0D" w:rsidP="00FC79F3">
            <w:pPr>
              <w:spacing w:line="520" w:lineRule="exact"/>
              <w:rPr>
                <w:rFonts w:ascii="仿宋" w:eastAsia="仿宋" w:hAnsi="仿宋"/>
                <w:b/>
                <w:bCs/>
                <w:sz w:val="24"/>
                <w:szCs w:val="24"/>
              </w:rPr>
            </w:pPr>
            <w:r w:rsidRPr="00153E6C">
              <w:rPr>
                <w:rFonts w:ascii="仿宋" w:eastAsia="仿宋" w:hAnsi="仿宋" w:cs="宋体"/>
                <w:sz w:val="24"/>
                <w:szCs w:val="24"/>
              </w:rPr>
              <w:br w:type="page"/>
            </w:r>
            <w:r w:rsidRPr="00153E6C">
              <w:rPr>
                <w:rFonts w:ascii="仿宋" w:eastAsia="仿宋" w:hAnsi="仿宋" w:cs="宋体" w:hint="eastAsia"/>
                <w:b/>
                <w:bCs/>
                <w:sz w:val="24"/>
                <w:szCs w:val="24"/>
              </w:rPr>
              <w:t>类别</w:t>
            </w:r>
          </w:p>
        </w:tc>
        <w:tc>
          <w:tcPr>
            <w:tcW w:w="5645" w:type="dxa"/>
            <w:vAlign w:val="center"/>
          </w:tcPr>
          <w:p w:rsidR="00A67D0D" w:rsidRPr="00153E6C" w:rsidRDefault="00A67D0D" w:rsidP="00FC79F3">
            <w:pPr>
              <w:spacing w:line="520" w:lineRule="exact"/>
              <w:ind w:left="26" w:hangingChars="11" w:hanging="26"/>
              <w:jc w:val="center"/>
              <w:rPr>
                <w:rFonts w:ascii="仿宋" w:eastAsia="仿宋" w:hAnsi="仿宋"/>
                <w:b/>
                <w:bCs/>
                <w:sz w:val="24"/>
                <w:szCs w:val="24"/>
              </w:rPr>
            </w:pPr>
            <w:r w:rsidRPr="00153E6C">
              <w:rPr>
                <w:rFonts w:ascii="仿宋" w:eastAsia="仿宋" w:hAnsi="仿宋" w:cs="宋体" w:hint="eastAsia"/>
                <w:b/>
                <w:bCs/>
                <w:sz w:val="24"/>
                <w:szCs w:val="24"/>
              </w:rPr>
              <w:t>招聘学科或专业</w:t>
            </w:r>
          </w:p>
        </w:tc>
        <w:tc>
          <w:tcPr>
            <w:tcW w:w="1417" w:type="dxa"/>
            <w:vAlign w:val="center"/>
          </w:tcPr>
          <w:p w:rsidR="00A67D0D" w:rsidRPr="00153E6C" w:rsidRDefault="00A67D0D" w:rsidP="00FC79F3">
            <w:pPr>
              <w:spacing w:line="520" w:lineRule="exact"/>
              <w:jc w:val="center"/>
              <w:rPr>
                <w:rFonts w:ascii="仿宋" w:eastAsia="仿宋" w:hAnsi="仿宋"/>
                <w:b/>
                <w:bCs/>
                <w:sz w:val="24"/>
                <w:szCs w:val="24"/>
              </w:rPr>
            </w:pPr>
            <w:r>
              <w:rPr>
                <w:rFonts w:ascii="仿宋" w:eastAsia="仿宋" w:hAnsi="仿宋" w:hint="eastAsia"/>
                <w:b/>
                <w:bCs/>
                <w:sz w:val="24"/>
                <w:szCs w:val="24"/>
              </w:rPr>
              <w:t>安家费</w:t>
            </w:r>
          </w:p>
        </w:tc>
        <w:tc>
          <w:tcPr>
            <w:tcW w:w="1223" w:type="dxa"/>
            <w:vAlign w:val="center"/>
          </w:tcPr>
          <w:p w:rsidR="00A67D0D" w:rsidRPr="00153E6C" w:rsidRDefault="00A67D0D" w:rsidP="00FC79F3">
            <w:pPr>
              <w:spacing w:line="520" w:lineRule="exact"/>
              <w:jc w:val="center"/>
              <w:rPr>
                <w:rFonts w:ascii="仿宋" w:eastAsia="仿宋" w:hAnsi="仿宋"/>
                <w:b/>
                <w:bCs/>
                <w:sz w:val="24"/>
                <w:szCs w:val="24"/>
              </w:rPr>
            </w:pPr>
            <w:r>
              <w:rPr>
                <w:rFonts w:ascii="仿宋" w:eastAsia="仿宋" w:hAnsi="仿宋" w:cs="宋体" w:hint="eastAsia"/>
                <w:b/>
                <w:bCs/>
                <w:sz w:val="24"/>
                <w:szCs w:val="24"/>
              </w:rPr>
              <w:t>科研启动费</w:t>
            </w:r>
          </w:p>
        </w:tc>
      </w:tr>
      <w:tr w:rsidR="00A67D0D" w:rsidRPr="00741DBD" w:rsidTr="00FC79F3">
        <w:trPr>
          <w:trHeight w:val="2572"/>
          <w:jc w:val="center"/>
        </w:trPr>
        <w:tc>
          <w:tcPr>
            <w:tcW w:w="757" w:type="dxa"/>
            <w:vAlign w:val="center"/>
          </w:tcPr>
          <w:p w:rsidR="00A67D0D" w:rsidRPr="00153E6C" w:rsidRDefault="00A67D0D" w:rsidP="00FC79F3">
            <w:pPr>
              <w:spacing w:line="520" w:lineRule="exact"/>
              <w:rPr>
                <w:rFonts w:ascii="仿宋" w:eastAsia="仿宋" w:hAnsi="仿宋"/>
                <w:sz w:val="24"/>
                <w:szCs w:val="24"/>
              </w:rPr>
            </w:pPr>
            <w:r w:rsidRPr="00153E6C">
              <w:rPr>
                <w:rFonts w:ascii="仿宋" w:eastAsia="仿宋" w:hAnsi="仿宋" w:cs="宋体" w:hint="eastAsia"/>
                <w:sz w:val="24"/>
                <w:szCs w:val="24"/>
              </w:rPr>
              <w:t>Ⅰ类</w:t>
            </w:r>
          </w:p>
        </w:tc>
        <w:tc>
          <w:tcPr>
            <w:tcW w:w="5645" w:type="dxa"/>
            <w:vAlign w:val="center"/>
          </w:tcPr>
          <w:p w:rsidR="00A67D0D" w:rsidRPr="00153E6C" w:rsidRDefault="00A67D0D" w:rsidP="00FC79F3">
            <w:pPr>
              <w:spacing w:line="440" w:lineRule="exact"/>
              <w:ind w:firstLineChars="200" w:firstLine="480"/>
              <w:rPr>
                <w:rFonts w:ascii="仿宋" w:eastAsia="仿宋" w:hAnsi="仿宋"/>
                <w:sz w:val="24"/>
                <w:szCs w:val="24"/>
              </w:rPr>
            </w:pPr>
            <w:r w:rsidRPr="00153E6C">
              <w:rPr>
                <w:rFonts w:ascii="仿宋" w:eastAsia="仿宋" w:hAnsi="仿宋" w:cs="宋体" w:hint="eastAsia"/>
                <w:sz w:val="24"/>
                <w:szCs w:val="24"/>
              </w:rPr>
              <w:t>哲学、法学、政治学、社会学、马克思主义理论、思想政治教育、教育学、中国语言文学、历史学、数学、物理学、化学、化学工程与技术、材料科学与工程、环境科学与工程、地理学、大气科学、地质学、地质资源与地质工程、生物学、系统科学、农学、水产、食品科学与工程、植物生理及分子生物学</w:t>
            </w:r>
          </w:p>
        </w:tc>
        <w:tc>
          <w:tcPr>
            <w:tcW w:w="1417" w:type="dxa"/>
            <w:vAlign w:val="center"/>
          </w:tcPr>
          <w:p w:rsidR="00A67D0D" w:rsidRPr="00741DBD" w:rsidRDefault="00A67D0D" w:rsidP="00FC79F3">
            <w:pPr>
              <w:spacing w:line="520" w:lineRule="exact"/>
              <w:ind w:firstLineChars="2" w:firstLine="5"/>
              <w:jc w:val="center"/>
              <w:rPr>
                <w:rFonts w:ascii="仿宋" w:eastAsia="仿宋" w:hAnsi="仿宋" w:cs="宋体"/>
                <w:sz w:val="24"/>
                <w:szCs w:val="24"/>
              </w:rPr>
            </w:pPr>
            <w:r>
              <w:rPr>
                <w:rFonts w:ascii="仿宋" w:eastAsia="仿宋" w:hAnsi="仿宋" w:cs="宋体" w:hint="eastAsia"/>
                <w:sz w:val="24"/>
                <w:szCs w:val="24"/>
              </w:rPr>
              <w:t>48-53</w:t>
            </w:r>
            <w:r w:rsidRPr="00741DBD">
              <w:rPr>
                <w:rFonts w:ascii="仿宋" w:eastAsia="仿宋" w:hAnsi="仿宋" w:cs="宋体" w:hint="eastAsia"/>
                <w:sz w:val="24"/>
                <w:szCs w:val="24"/>
              </w:rPr>
              <w:t>万元</w:t>
            </w:r>
          </w:p>
        </w:tc>
        <w:tc>
          <w:tcPr>
            <w:tcW w:w="1223" w:type="dxa"/>
            <w:vMerge w:val="restart"/>
            <w:vAlign w:val="center"/>
          </w:tcPr>
          <w:p w:rsidR="00A67D0D" w:rsidRPr="00741DBD" w:rsidRDefault="00A67D0D" w:rsidP="00FC79F3">
            <w:pPr>
              <w:spacing w:line="520" w:lineRule="exact"/>
              <w:rPr>
                <w:rFonts w:ascii="仿宋" w:eastAsia="仿宋" w:hAnsi="仿宋" w:cs="宋体"/>
                <w:sz w:val="24"/>
                <w:szCs w:val="24"/>
              </w:rPr>
            </w:pPr>
            <w:r w:rsidRPr="00741DBD">
              <w:rPr>
                <w:rFonts w:ascii="仿宋" w:eastAsia="仿宋" w:hAnsi="仿宋" w:cs="宋体" w:hint="eastAsia"/>
                <w:sz w:val="24"/>
                <w:szCs w:val="24"/>
              </w:rPr>
              <w:t>工科类10万元</w:t>
            </w:r>
            <w:r>
              <w:rPr>
                <w:rFonts w:ascii="仿宋" w:eastAsia="仿宋" w:hAnsi="仿宋" w:cs="宋体" w:hint="eastAsia"/>
                <w:sz w:val="24"/>
                <w:szCs w:val="24"/>
              </w:rPr>
              <w:t>，</w:t>
            </w:r>
            <w:r w:rsidRPr="00741DBD">
              <w:rPr>
                <w:rFonts w:ascii="仿宋" w:eastAsia="仿宋" w:hAnsi="仿宋" w:cs="宋体" w:hint="eastAsia"/>
                <w:sz w:val="24"/>
                <w:szCs w:val="24"/>
              </w:rPr>
              <w:t>理科类7万元</w:t>
            </w:r>
            <w:r>
              <w:rPr>
                <w:rFonts w:ascii="仿宋" w:eastAsia="仿宋" w:hAnsi="仿宋" w:cs="宋体" w:hint="eastAsia"/>
                <w:sz w:val="24"/>
                <w:szCs w:val="24"/>
              </w:rPr>
              <w:t>，</w:t>
            </w:r>
            <w:r w:rsidRPr="00741DBD">
              <w:rPr>
                <w:rFonts w:ascii="仿宋" w:eastAsia="仿宋" w:hAnsi="仿宋" w:cs="宋体" w:hint="eastAsia"/>
                <w:sz w:val="24"/>
                <w:szCs w:val="24"/>
              </w:rPr>
              <w:t>文科类5万元</w:t>
            </w:r>
          </w:p>
        </w:tc>
      </w:tr>
      <w:tr w:rsidR="00A67D0D" w:rsidRPr="00741DBD" w:rsidTr="00FC79F3">
        <w:trPr>
          <w:trHeight w:val="2409"/>
          <w:jc w:val="center"/>
        </w:trPr>
        <w:tc>
          <w:tcPr>
            <w:tcW w:w="757" w:type="dxa"/>
            <w:vAlign w:val="center"/>
          </w:tcPr>
          <w:p w:rsidR="00A67D0D" w:rsidRPr="00153E6C" w:rsidRDefault="00A67D0D" w:rsidP="00FC79F3">
            <w:pPr>
              <w:spacing w:line="520" w:lineRule="exact"/>
              <w:rPr>
                <w:rFonts w:ascii="仿宋" w:eastAsia="仿宋" w:hAnsi="仿宋"/>
                <w:sz w:val="24"/>
                <w:szCs w:val="24"/>
              </w:rPr>
            </w:pPr>
            <w:r w:rsidRPr="00153E6C">
              <w:rPr>
                <w:rFonts w:ascii="仿宋" w:eastAsia="仿宋" w:hAnsi="仿宋" w:cs="宋体" w:hint="eastAsia"/>
                <w:sz w:val="24"/>
                <w:szCs w:val="24"/>
              </w:rPr>
              <w:t>Ⅱ类</w:t>
            </w:r>
          </w:p>
        </w:tc>
        <w:tc>
          <w:tcPr>
            <w:tcW w:w="5645" w:type="dxa"/>
            <w:vAlign w:val="center"/>
          </w:tcPr>
          <w:p w:rsidR="00A67D0D" w:rsidRPr="00153E6C" w:rsidRDefault="00A67D0D" w:rsidP="00FC79F3">
            <w:pPr>
              <w:spacing w:line="440" w:lineRule="exact"/>
              <w:ind w:firstLineChars="200" w:firstLine="480"/>
              <w:rPr>
                <w:rFonts w:ascii="仿宋" w:eastAsia="仿宋" w:hAnsi="仿宋"/>
                <w:b/>
                <w:bCs/>
                <w:sz w:val="24"/>
                <w:szCs w:val="24"/>
              </w:rPr>
            </w:pPr>
            <w:r w:rsidRPr="00153E6C">
              <w:rPr>
                <w:rFonts w:ascii="仿宋" w:eastAsia="仿宋" w:hAnsi="仿宋" w:cs="宋体" w:hint="eastAsia"/>
                <w:sz w:val="24"/>
                <w:szCs w:val="24"/>
              </w:rPr>
              <w:t>新闻传播学、管理学、理论经济学、应用经济学、金融数学、统计学、光电信息科学与工程、光学、光学工程、电子科学与技术、地图学与地理信息系统、信息与通信工程、建筑电气与智能化、计算机科学与技术、软件工程、信息管理与信息系统、网络工程、外国语言文学、金融学</w:t>
            </w:r>
          </w:p>
        </w:tc>
        <w:tc>
          <w:tcPr>
            <w:tcW w:w="1417" w:type="dxa"/>
            <w:vAlign w:val="center"/>
          </w:tcPr>
          <w:p w:rsidR="00A67D0D" w:rsidRPr="00741DBD" w:rsidRDefault="00A67D0D" w:rsidP="00FC79F3">
            <w:pPr>
              <w:spacing w:line="520" w:lineRule="exact"/>
              <w:ind w:firstLineChars="2" w:firstLine="5"/>
              <w:jc w:val="center"/>
              <w:rPr>
                <w:rFonts w:ascii="仿宋" w:eastAsia="仿宋" w:hAnsi="仿宋" w:cs="宋体"/>
                <w:sz w:val="24"/>
                <w:szCs w:val="24"/>
              </w:rPr>
            </w:pPr>
            <w:r>
              <w:rPr>
                <w:rFonts w:ascii="仿宋" w:eastAsia="仿宋" w:hAnsi="仿宋" w:cs="宋体" w:hint="eastAsia"/>
                <w:sz w:val="24"/>
                <w:szCs w:val="24"/>
              </w:rPr>
              <w:t>52-57</w:t>
            </w:r>
            <w:r w:rsidRPr="00741DBD">
              <w:rPr>
                <w:rFonts w:ascii="仿宋" w:eastAsia="仿宋" w:hAnsi="仿宋" w:cs="宋体" w:hint="eastAsia"/>
                <w:sz w:val="24"/>
                <w:szCs w:val="24"/>
              </w:rPr>
              <w:t>万元</w:t>
            </w:r>
          </w:p>
        </w:tc>
        <w:tc>
          <w:tcPr>
            <w:tcW w:w="1223" w:type="dxa"/>
            <w:vMerge/>
            <w:vAlign w:val="center"/>
          </w:tcPr>
          <w:p w:rsidR="00A67D0D" w:rsidRPr="00741DBD" w:rsidRDefault="00A67D0D" w:rsidP="00FC79F3">
            <w:pPr>
              <w:spacing w:line="520" w:lineRule="exact"/>
              <w:jc w:val="center"/>
              <w:rPr>
                <w:rFonts w:ascii="仿宋" w:eastAsia="仿宋" w:hAnsi="仿宋" w:cs="宋体"/>
                <w:sz w:val="24"/>
                <w:szCs w:val="24"/>
              </w:rPr>
            </w:pPr>
          </w:p>
        </w:tc>
      </w:tr>
      <w:tr w:rsidR="00A67D0D" w:rsidRPr="00741DBD" w:rsidTr="00FC79F3">
        <w:trPr>
          <w:trHeight w:val="1868"/>
          <w:jc w:val="center"/>
        </w:trPr>
        <w:tc>
          <w:tcPr>
            <w:tcW w:w="757" w:type="dxa"/>
            <w:vAlign w:val="center"/>
          </w:tcPr>
          <w:p w:rsidR="00A67D0D" w:rsidRPr="00153E6C" w:rsidRDefault="00A67D0D" w:rsidP="00FC79F3">
            <w:pPr>
              <w:spacing w:line="520" w:lineRule="exact"/>
              <w:ind w:firstLine="1"/>
              <w:rPr>
                <w:rFonts w:ascii="仿宋" w:eastAsia="仿宋" w:hAnsi="仿宋"/>
                <w:sz w:val="24"/>
                <w:szCs w:val="24"/>
              </w:rPr>
            </w:pPr>
            <w:r w:rsidRPr="00153E6C">
              <w:rPr>
                <w:rFonts w:ascii="仿宋" w:eastAsia="仿宋" w:hAnsi="仿宋" w:cs="宋体" w:hint="eastAsia"/>
                <w:sz w:val="24"/>
                <w:szCs w:val="24"/>
              </w:rPr>
              <w:t>Ⅲ类</w:t>
            </w:r>
          </w:p>
        </w:tc>
        <w:tc>
          <w:tcPr>
            <w:tcW w:w="5645" w:type="dxa"/>
            <w:vAlign w:val="center"/>
          </w:tcPr>
          <w:p w:rsidR="00A67D0D" w:rsidRPr="00153E6C" w:rsidRDefault="00A67D0D" w:rsidP="00FC79F3">
            <w:pPr>
              <w:spacing w:line="440" w:lineRule="exact"/>
              <w:ind w:firstLineChars="200" w:firstLine="480"/>
              <w:rPr>
                <w:rFonts w:ascii="仿宋" w:eastAsia="仿宋" w:hAnsi="仿宋"/>
                <w:sz w:val="24"/>
                <w:szCs w:val="24"/>
              </w:rPr>
            </w:pPr>
            <w:r w:rsidRPr="00153E6C">
              <w:rPr>
                <w:rFonts w:ascii="仿宋" w:eastAsia="仿宋" w:hAnsi="仿宋" w:cs="宋体" w:hint="eastAsia"/>
                <w:sz w:val="24"/>
                <w:szCs w:val="24"/>
              </w:rPr>
              <w:t>机械工程、热能与动力工程、机电工程、工程力学、土木工程、测绘科学与技术、建筑学、城乡规划学、物联网工程、控制科学与工程、电气工程、旅游管理、酒店管理</w:t>
            </w:r>
            <w:r>
              <w:rPr>
                <w:rFonts w:ascii="仿宋" w:eastAsia="仿宋" w:hAnsi="仿宋" w:cs="宋体" w:hint="eastAsia"/>
                <w:sz w:val="24"/>
                <w:szCs w:val="24"/>
              </w:rPr>
              <w:t>、</w:t>
            </w:r>
            <w:r w:rsidRPr="00153E6C">
              <w:rPr>
                <w:rFonts w:ascii="仿宋" w:eastAsia="仿宋" w:hAnsi="仿宋" w:cs="宋体" w:hint="eastAsia"/>
                <w:sz w:val="24"/>
                <w:szCs w:val="24"/>
              </w:rPr>
              <w:t>艺术学（</w:t>
            </w:r>
            <w:proofErr w:type="gramStart"/>
            <w:r w:rsidRPr="00153E6C">
              <w:rPr>
                <w:rFonts w:ascii="仿宋" w:eastAsia="仿宋" w:hAnsi="仿宋" w:cs="宋体" w:hint="eastAsia"/>
                <w:sz w:val="24"/>
                <w:szCs w:val="24"/>
              </w:rPr>
              <w:t>含艺术</w:t>
            </w:r>
            <w:proofErr w:type="gramEnd"/>
            <w:r w:rsidRPr="00153E6C">
              <w:rPr>
                <w:rFonts w:ascii="仿宋" w:eastAsia="仿宋" w:hAnsi="仿宋" w:cs="宋体" w:hint="eastAsia"/>
                <w:sz w:val="24"/>
                <w:szCs w:val="24"/>
              </w:rPr>
              <w:t>学理论、音乐与舞蹈学、戏剧与影视学、音乐教育与教学法、美术学、国画、体育学）、会计学</w:t>
            </w:r>
          </w:p>
        </w:tc>
        <w:tc>
          <w:tcPr>
            <w:tcW w:w="1417" w:type="dxa"/>
            <w:vAlign w:val="center"/>
          </w:tcPr>
          <w:p w:rsidR="00A67D0D" w:rsidRPr="00741DBD" w:rsidRDefault="00A67D0D" w:rsidP="00FC79F3">
            <w:pPr>
              <w:spacing w:line="520" w:lineRule="exact"/>
              <w:jc w:val="center"/>
              <w:rPr>
                <w:rFonts w:ascii="仿宋" w:eastAsia="仿宋" w:hAnsi="仿宋" w:cs="宋体"/>
                <w:sz w:val="24"/>
                <w:szCs w:val="24"/>
              </w:rPr>
            </w:pPr>
            <w:r>
              <w:rPr>
                <w:rFonts w:ascii="仿宋" w:eastAsia="仿宋" w:hAnsi="仿宋" w:cs="宋体" w:hint="eastAsia"/>
                <w:sz w:val="24"/>
                <w:szCs w:val="24"/>
              </w:rPr>
              <w:t>55-60</w:t>
            </w:r>
            <w:r w:rsidRPr="00741DBD">
              <w:rPr>
                <w:rFonts w:ascii="仿宋" w:eastAsia="仿宋" w:hAnsi="仿宋" w:cs="宋体" w:hint="eastAsia"/>
                <w:sz w:val="24"/>
                <w:szCs w:val="24"/>
              </w:rPr>
              <w:t>万元</w:t>
            </w:r>
          </w:p>
        </w:tc>
        <w:tc>
          <w:tcPr>
            <w:tcW w:w="1223" w:type="dxa"/>
            <w:vMerge/>
            <w:vAlign w:val="center"/>
          </w:tcPr>
          <w:p w:rsidR="00A67D0D" w:rsidRPr="00741DBD" w:rsidRDefault="00A67D0D" w:rsidP="00FC79F3">
            <w:pPr>
              <w:spacing w:line="520" w:lineRule="exact"/>
              <w:jc w:val="center"/>
              <w:rPr>
                <w:rFonts w:ascii="仿宋" w:eastAsia="仿宋" w:hAnsi="仿宋" w:cs="宋体"/>
                <w:sz w:val="24"/>
                <w:szCs w:val="24"/>
              </w:rPr>
            </w:pPr>
          </w:p>
        </w:tc>
      </w:tr>
    </w:tbl>
    <w:p w:rsidR="00A67D0D" w:rsidRDefault="00A67D0D" w:rsidP="00A67D0D">
      <w:pPr>
        <w:spacing w:line="500" w:lineRule="exact"/>
        <w:ind w:firstLineChars="200" w:firstLine="480"/>
        <w:rPr>
          <w:rFonts w:ascii="仿宋" w:eastAsia="仿宋" w:hAnsi="仿宋" w:cs="宋体"/>
          <w:sz w:val="24"/>
          <w:szCs w:val="24"/>
        </w:rPr>
      </w:pPr>
      <w:r w:rsidRPr="002D55A0">
        <w:rPr>
          <w:rFonts w:ascii="仿宋" w:eastAsia="仿宋" w:hAnsi="仿宋" w:cs="宋体" w:hint="eastAsia"/>
          <w:sz w:val="24"/>
          <w:szCs w:val="24"/>
        </w:rPr>
        <w:t>注</w:t>
      </w:r>
      <w:r>
        <w:rPr>
          <w:rFonts w:ascii="仿宋" w:eastAsia="仿宋" w:hAnsi="仿宋" w:cs="宋体" w:hint="eastAsia"/>
          <w:sz w:val="24"/>
          <w:szCs w:val="24"/>
        </w:rPr>
        <w:t>：①学科骨干、其他教授或博士安家费中包含了入校后二年内获得国家基金面上项目的15万元安家费奖励、国家基金青年项目的10万元奖励和入校后两年内学校发放的教授博士奖励绩效。</w:t>
      </w:r>
    </w:p>
    <w:p w:rsidR="00A67D0D" w:rsidRDefault="00A67D0D" w:rsidP="00A67D0D">
      <w:pPr>
        <w:spacing w:line="500" w:lineRule="exact"/>
        <w:ind w:firstLineChars="200" w:firstLine="480"/>
        <w:rPr>
          <w:rFonts w:ascii="仿宋" w:eastAsia="仿宋" w:hAnsi="仿宋" w:cs="宋体"/>
          <w:sz w:val="24"/>
          <w:szCs w:val="24"/>
        </w:rPr>
      </w:pPr>
      <w:r>
        <w:rPr>
          <w:rFonts w:ascii="仿宋" w:eastAsia="仿宋" w:hAnsi="仿宋" w:cs="宋体" w:hint="eastAsia"/>
          <w:sz w:val="24"/>
          <w:szCs w:val="24"/>
        </w:rPr>
        <w:t xml:space="preserve">    ②安家费一次性发放，国家项目奖励经费和教授博士奖励绩效除外。</w:t>
      </w:r>
    </w:p>
    <w:p w:rsidR="00A67D0D" w:rsidRDefault="00A67D0D" w:rsidP="00A67D0D">
      <w:pPr>
        <w:spacing w:line="500" w:lineRule="exact"/>
        <w:ind w:firstLineChars="400" w:firstLine="960"/>
        <w:rPr>
          <w:rFonts w:ascii="仿宋" w:eastAsia="仿宋" w:hAnsi="仿宋" w:cs="宋体"/>
          <w:sz w:val="24"/>
          <w:szCs w:val="24"/>
        </w:rPr>
      </w:pPr>
      <w:r>
        <w:rPr>
          <w:rFonts w:ascii="宋体" w:hAnsi="宋体" w:cs="宋体" w:hint="eastAsia"/>
          <w:sz w:val="24"/>
          <w:szCs w:val="24"/>
        </w:rPr>
        <w:lastRenderedPageBreak/>
        <w:t>③</w:t>
      </w:r>
      <w:r>
        <w:rPr>
          <w:rFonts w:ascii="仿宋" w:eastAsia="仿宋" w:hAnsi="仿宋" w:cs="宋体" w:hint="eastAsia"/>
          <w:sz w:val="24"/>
          <w:szCs w:val="24"/>
        </w:rPr>
        <w:t>安家费标准操作细则</w:t>
      </w:r>
      <w:r w:rsidR="0029198E">
        <w:rPr>
          <w:rFonts w:ascii="仿宋" w:eastAsia="仿宋" w:hAnsi="仿宋" w:cs="宋体" w:hint="eastAsia"/>
          <w:sz w:val="24"/>
          <w:szCs w:val="24"/>
        </w:rPr>
        <w:t>另行制定</w:t>
      </w:r>
      <w:r>
        <w:rPr>
          <w:rFonts w:ascii="仿宋" w:eastAsia="仿宋" w:hAnsi="仿宋" w:cs="宋体" w:hint="eastAsia"/>
          <w:sz w:val="24"/>
          <w:szCs w:val="24"/>
        </w:rPr>
        <w:t>。</w:t>
      </w:r>
    </w:p>
    <w:p w:rsidR="0029198E" w:rsidRPr="0029198E" w:rsidRDefault="0029198E" w:rsidP="0029198E">
      <w:pPr>
        <w:spacing w:line="560" w:lineRule="exact"/>
        <w:ind w:firstLineChars="200" w:firstLine="600"/>
        <w:rPr>
          <w:rFonts w:ascii="仿宋" w:eastAsia="仿宋" w:hAnsi="仿宋" w:cs="宋体"/>
          <w:sz w:val="30"/>
          <w:szCs w:val="30"/>
        </w:rPr>
      </w:pPr>
      <w:r w:rsidRPr="0029198E">
        <w:rPr>
          <w:rFonts w:ascii="仿宋" w:eastAsia="仿宋" w:hAnsi="仿宋" w:cs="宋体" w:hint="eastAsia"/>
          <w:sz w:val="30"/>
          <w:szCs w:val="30"/>
        </w:rPr>
        <w:t>（2）国家项目除获得安家费奖励外，还可再享受学校科研成果奖励（自</w:t>
      </w:r>
      <w:proofErr w:type="gramStart"/>
      <w:r w:rsidRPr="0029198E">
        <w:rPr>
          <w:rFonts w:ascii="仿宋" w:eastAsia="仿宋" w:hAnsi="仿宋" w:cs="宋体" w:hint="eastAsia"/>
          <w:sz w:val="30"/>
          <w:szCs w:val="30"/>
        </w:rPr>
        <w:t>科最高</w:t>
      </w:r>
      <w:proofErr w:type="gramEnd"/>
      <w:r w:rsidRPr="0029198E">
        <w:rPr>
          <w:rFonts w:ascii="仿宋" w:eastAsia="仿宋" w:hAnsi="仿宋" w:cs="宋体" w:hint="eastAsia"/>
          <w:sz w:val="30"/>
          <w:szCs w:val="30"/>
        </w:rPr>
        <w:t>32万元，社科最高20万元）。</w:t>
      </w:r>
    </w:p>
    <w:p w:rsidR="0029198E" w:rsidRPr="0029198E" w:rsidRDefault="0029198E" w:rsidP="0029198E">
      <w:pPr>
        <w:spacing w:line="560" w:lineRule="exact"/>
        <w:ind w:firstLineChars="200" w:firstLine="600"/>
        <w:rPr>
          <w:rFonts w:ascii="仿宋" w:eastAsia="仿宋" w:hAnsi="仿宋"/>
          <w:sz w:val="30"/>
          <w:szCs w:val="30"/>
        </w:rPr>
      </w:pPr>
      <w:r w:rsidRPr="0029198E">
        <w:rPr>
          <w:rFonts w:ascii="仿宋" w:eastAsia="仿宋" w:hAnsi="仿宋" w:cs="宋体" w:hint="eastAsia"/>
          <w:sz w:val="30"/>
          <w:szCs w:val="30"/>
        </w:rPr>
        <w:t>（3）特别优秀的博士可享受校内教授或副教授绩效工资待遇（具体操作细则另行制定）。</w:t>
      </w:r>
    </w:p>
    <w:p w:rsidR="0029198E" w:rsidRPr="0029198E" w:rsidRDefault="0029198E" w:rsidP="0029198E">
      <w:pPr>
        <w:spacing w:line="560" w:lineRule="exact"/>
        <w:ind w:firstLineChars="200" w:firstLine="600"/>
        <w:rPr>
          <w:rFonts w:ascii="仿宋" w:eastAsia="仿宋" w:hAnsi="仿宋"/>
          <w:sz w:val="30"/>
          <w:szCs w:val="30"/>
        </w:rPr>
      </w:pPr>
      <w:r w:rsidRPr="0029198E">
        <w:rPr>
          <w:rFonts w:ascii="仿宋" w:eastAsia="仿宋" w:hAnsi="仿宋" w:cs="宋体" w:hint="eastAsia"/>
          <w:sz w:val="30"/>
          <w:szCs w:val="30"/>
        </w:rPr>
        <w:t>（4）具有博士学位的教授安家费在博士引进的待遇标准基础上提高</w:t>
      </w:r>
      <w:r w:rsidRPr="0029198E">
        <w:rPr>
          <w:rFonts w:ascii="仿宋" w:eastAsia="仿宋" w:hAnsi="仿宋" w:cs="宋体"/>
          <w:sz w:val="30"/>
          <w:szCs w:val="30"/>
        </w:rPr>
        <w:t>8</w:t>
      </w:r>
      <w:r w:rsidRPr="0029198E">
        <w:rPr>
          <w:rFonts w:ascii="仿宋" w:eastAsia="仿宋" w:hAnsi="仿宋" w:cs="宋体" w:hint="eastAsia"/>
          <w:sz w:val="30"/>
          <w:szCs w:val="30"/>
        </w:rPr>
        <w:t>万，科研启动费提高</w:t>
      </w:r>
      <w:r w:rsidRPr="0029198E">
        <w:rPr>
          <w:rFonts w:ascii="仿宋" w:eastAsia="仿宋" w:hAnsi="仿宋" w:cs="宋体"/>
          <w:sz w:val="30"/>
          <w:szCs w:val="30"/>
        </w:rPr>
        <w:t>3</w:t>
      </w:r>
      <w:r w:rsidRPr="0029198E">
        <w:rPr>
          <w:rFonts w:ascii="仿宋" w:eastAsia="仿宋" w:hAnsi="仿宋" w:cs="宋体" w:hint="eastAsia"/>
          <w:sz w:val="30"/>
          <w:szCs w:val="30"/>
        </w:rPr>
        <w:t>万；没有博士学位的教授安家费在学校引进博士待遇标准基础上提高</w:t>
      </w:r>
      <w:r w:rsidRPr="0029198E">
        <w:rPr>
          <w:rFonts w:ascii="仿宋" w:eastAsia="仿宋" w:hAnsi="仿宋" w:cs="宋体"/>
          <w:sz w:val="30"/>
          <w:szCs w:val="30"/>
        </w:rPr>
        <w:t>5</w:t>
      </w:r>
      <w:r w:rsidRPr="0029198E">
        <w:rPr>
          <w:rFonts w:ascii="仿宋" w:eastAsia="仿宋" w:hAnsi="仿宋" w:cs="宋体" w:hint="eastAsia"/>
          <w:sz w:val="30"/>
          <w:szCs w:val="30"/>
        </w:rPr>
        <w:t>万，科研启动费提高</w:t>
      </w:r>
      <w:r w:rsidRPr="0029198E">
        <w:rPr>
          <w:rFonts w:ascii="仿宋" w:eastAsia="仿宋" w:hAnsi="仿宋" w:cs="宋体"/>
          <w:sz w:val="30"/>
          <w:szCs w:val="30"/>
        </w:rPr>
        <w:t>3</w:t>
      </w:r>
      <w:r w:rsidRPr="0029198E">
        <w:rPr>
          <w:rFonts w:ascii="仿宋" w:eastAsia="仿宋" w:hAnsi="仿宋" w:cs="宋体" w:hint="eastAsia"/>
          <w:sz w:val="30"/>
          <w:szCs w:val="30"/>
        </w:rPr>
        <w:t>万。</w:t>
      </w:r>
    </w:p>
    <w:p w:rsidR="0029198E" w:rsidRPr="0029198E" w:rsidRDefault="0029198E" w:rsidP="0029198E">
      <w:pPr>
        <w:spacing w:line="560" w:lineRule="exact"/>
        <w:ind w:firstLineChars="200" w:firstLine="600"/>
        <w:rPr>
          <w:rFonts w:ascii="仿宋" w:eastAsia="仿宋" w:hAnsi="仿宋"/>
          <w:sz w:val="30"/>
          <w:szCs w:val="30"/>
        </w:rPr>
      </w:pPr>
      <w:r w:rsidRPr="0029198E">
        <w:rPr>
          <w:rFonts w:ascii="仿宋" w:eastAsia="仿宋" w:hAnsi="仿宋" w:cs="宋体" w:hint="eastAsia"/>
          <w:sz w:val="30"/>
          <w:szCs w:val="30"/>
        </w:rPr>
        <w:t>（5）具有博导、</w:t>
      </w:r>
      <w:proofErr w:type="gramStart"/>
      <w:r w:rsidRPr="0029198E">
        <w:rPr>
          <w:rFonts w:ascii="仿宋" w:eastAsia="仿宋" w:hAnsi="仿宋" w:cs="宋体" w:hint="eastAsia"/>
          <w:sz w:val="30"/>
          <w:szCs w:val="30"/>
        </w:rPr>
        <w:t>硕导资历</w:t>
      </w:r>
      <w:proofErr w:type="gramEnd"/>
      <w:r w:rsidRPr="0029198E">
        <w:rPr>
          <w:rFonts w:ascii="仿宋" w:eastAsia="仿宋" w:hAnsi="仿宋" w:cs="宋体" w:hint="eastAsia"/>
          <w:sz w:val="30"/>
          <w:szCs w:val="30"/>
        </w:rPr>
        <w:t>的其安家费标准分别提高</w:t>
      </w:r>
      <w:r w:rsidRPr="0029198E">
        <w:rPr>
          <w:rFonts w:ascii="仿宋" w:eastAsia="仿宋" w:hAnsi="仿宋" w:cs="宋体"/>
          <w:sz w:val="30"/>
          <w:szCs w:val="30"/>
        </w:rPr>
        <w:t>7</w:t>
      </w:r>
      <w:r w:rsidRPr="0029198E">
        <w:rPr>
          <w:rFonts w:ascii="仿宋" w:eastAsia="仿宋" w:hAnsi="仿宋" w:cs="宋体" w:hint="eastAsia"/>
          <w:sz w:val="30"/>
          <w:szCs w:val="30"/>
        </w:rPr>
        <w:t>万、</w:t>
      </w:r>
      <w:r w:rsidRPr="0029198E">
        <w:rPr>
          <w:rFonts w:ascii="仿宋" w:eastAsia="仿宋" w:hAnsi="仿宋" w:cs="宋体"/>
          <w:sz w:val="30"/>
          <w:szCs w:val="30"/>
        </w:rPr>
        <w:t>4</w:t>
      </w:r>
      <w:r w:rsidRPr="0029198E">
        <w:rPr>
          <w:rFonts w:ascii="仿宋" w:eastAsia="仿宋" w:hAnsi="仿宋" w:cs="宋体" w:hint="eastAsia"/>
          <w:sz w:val="30"/>
          <w:szCs w:val="30"/>
        </w:rPr>
        <w:t>万。</w:t>
      </w:r>
    </w:p>
    <w:p w:rsidR="0029198E" w:rsidRPr="0029198E" w:rsidRDefault="0029198E" w:rsidP="0029198E">
      <w:pPr>
        <w:spacing w:line="560" w:lineRule="exact"/>
        <w:ind w:firstLineChars="200" w:firstLine="600"/>
        <w:rPr>
          <w:rFonts w:ascii="仿宋" w:eastAsia="仿宋" w:hAnsi="仿宋"/>
          <w:sz w:val="30"/>
          <w:szCs w:val="30"/>
        </w:rPr>
      </w:pPr>
      <w:r w:rsidRPr="0029198E">
        <w:rPr>
          <w:rFonts w:ascii="仿宋" w:eastAsia="仿宋" w:hAnsi="仿宋" w:cs="宋体" w:hint="eastAsia"/>
          <w:sz w:val="30"/>
          <w:szCs w:val="30"/>
        </w:rPr>
        <w:t>（6）海外博士安家费标准提高</w:t>
      </w:r>
      <w:r w:rsidRPr="0029198E">
        <w:rPr>
          <w:rFonts w:ascii="仿宋" w:eastAsia="仿宋" w:hAnsi="仿宋" w:cs="宋体"/>
          <w:sz w:val="30"/>
          <w:szCs w:val="30"/>
        </w:rPr>
        <w:t>5</w:t>
      </w:r>
      <w:r w:rsidRPr="0029198E">
        <w:rPr>
          <w:rFonts w:ascii="仿宋" w:eastAsia="仿宋" w:hAnsi="仿宋" w:cs="宋体" w:hint="eastAsia"/>
          <w:sz w:val="30"/>
          <w:szCs w:val="30"/>
        </w:rPr>
        <w:t>万元，国内高校毕业、读</w:t>
      </w:r>
      <w:proofErr w:type="gramStart"/>
      <w:r w:rsidRPr="0029198E">
        <w:rPr>
          <w:rFonts w:ascii="仿宋" w:eastAsia="仿宋" w:hAnsi="仿宋" w:cs="宋体" w:hint="eastAsia"/>
          <w:sz w:val="30"/>
          <w:szCs w:val="30"/>
        </w:rPr>
        <w:t>博期间</w:t>
      </w:r>
      <w:proofErr w:type="gramEnd"/>
      <w:r w:rsidRPr="0029198E">
        <w:rPr>
          <w:rFonts w:ascii="仿宋" w:eastAsia="仿宋" w:hAnsi="仿宋" w:cs="宋体" w:hint="eastAsia"/>
          <w:sz w:val="30"/>
          <w:szCs w:val="30"/>
        </w:rPr>
        <w:t>有国（境）外学习经历一年以上的博士安家费标准提高</w:t>
      </w:r>
      <w:r w:rsidRPr="0029198E">
        <w:rPr>
          <w:rFonts w:ascii="仿宋" w:eastAsia="仿宋" w:hAnsi="仿宋" w:cs="宋体"/>
          <w:sz w:val="30"/>
          <w:szCs w:val="30"/>
        </w:rPr>
        <w:t>2</w:t>
      </w:r>
      <w:r w:rsidRPr="0029198E">
        <w:rPr>
          <w:rFonts w:ascii="仿宋" w:eastAsia="仿宋" w:hAnsi="仿宋" w:cs="宋体" w:hint="eastAsia"/>
          <w:sz w:val="30"/>
          <w:szCs w:val="30"/>
        </w:rPr>
        <w:t>万元。</w:t>
      </w:r>
    </w:p>
    <w:p w:rsidR="0029198E" w:rsidRPr="0029198E" w:rsidRDefault="0029198E" w:rsidP="0029198E">
      <w:pPr>
        <w:spacing w:line="560" w:lineRule="exact"/>
        <w:ind w:firstLineChars="200" w:firstLine="600"/>
        <w:rPr>
          <w:rFonts w:ascii="仿宋" w:eastAsia="仿宋" w:hAnsi="仿宋" w:cs="宋体"/>
          <w:sz w:val="30"/>
          <w:szCs w:val="30"/>
        </w:rPr>
      </w:pPr>
      <w:r w:rsidRPr="0029198E">
        <w:rPr>
          <w:rFonts w:ascii="仿宋" w:eastAsia="仿宋" w:hAnsi="仿宋" w:cs="宋体" w:hint="eastAsia"/>
          <w:sz w:val="30"/>
          <w:szCs w:val="30"/>
        </w:rPr>
        <w:t>（7）安置配偶。引进教授、博士的配偶需要进行安置的一律由学校进行安置。</w:t>
      </w:r>
    </w:p>
    <w:p w:rsidR="0048158C" w:rsidRDefault="00B04925" w:rsidP="00E5015C">
      <w:pPr>
        <w:spacing w:after="0" w:line="480" w:lineRule="exact"/>
        <w:ind w:firstLineChars="200" w:firstLine="600"/>
        <w:jc w:val="both"/>
        <w:rPr>
          <w:rFonts w:ascii="仿宋" w:eastAsia="仿宋" w:hAnsi="仿宋" w:cs="宋体" w:hint="eastAsia"/>
          <w:sz w:val="30"/>
          <w:szCs w:val="30"/>
        </w:rPr>
      </w:pPr>
      <w:r w:rsidRPr="00E5015C">
        <w:rPr>
          <w:rFonts w:ascii="仿宋" w:eastAsia="仿宋" w:hAnsi="仿宋" w:cs="宋体" w:hint="eastAsia"/>
          <w:sz w:val="30"/>
          <w:szCs w:val="30"/>
        </w:rPr>
        <w:t>联</w:t>
      </w:r>
      <w:r w:rsidR="00D006E3" w:rsidRPr="00E5015C">
        <w:rPr>
          <w:rFonts w:ascii="仿宋" w:eastAsia="仿宋" w:hAnsi="仿宋" w:cs="宋体" w:hint="eastAsia"/>
          <w:sz w:val="30"/>
          <w:szCs w:val="30"/>
        </w:rPr>
        <w:t xml:space="preserve">  </w:t>
      </w:r>
      <w:r w:rsidRPr="00E5015C">
        <w:rPr>
          <w:rFonts w:ascii="仿宋" w:eastAsia="仿宋" w:hAnsi="仿宋" w:cs="宋体" w:hint="eastAsia"/>
          <w:sz w:val="30"/>
          <w:szCs w:val="30"/>
        </w:rPr>
        <w:t>系</w:t>
      </w:r>
      <w:r w:rsidR="00D006E3" w:rsidRPr="00E5015C">
        <w:rPr>
          <w:rFonts w:ascii="仿宋" w:eastAsia="仿宋" w:hAnsi="仿宋" w:cs="宋体" w:hint="eastAsia"/>
          <w:sz w:val="30"/>
          <w:szCs w:val="30"/>
        </w:rPr>
        <w:t xml:space="preserve">  </w:t>
      </w:r>
      <w:r w:rsidRPr="00E5015C">
        <w:rPr>
          <w:rFonts w:ascii="仿宋" w:eastAsia="仿宋" w:hAnsi="仿宋" w:cs="宋体" w:hint="eastAsia"/>
          <w:sz w:val="30"/>
          <w:szCs w:val="30"/>
        </w:rPr>
        <w:t>人</w:t>
      </w:r>
      <w:r w:rsidR="00D006E3" w:rsidRPr="00E5015C">
        <w:rPr>
          <w:rFonts w:ascii="仿宋" w:eastAsia="仿宋" w:hAnsi="仿宋" w:cs="宋体" w:hint="eastAsia"/>
          <w:sz w:val="30"/>
          <w:szCs w:val="30"/>
        </w:rPr>
        <w:t xml:space="preserve"> </w:t>
      </w:r>
      <w:r w:rsidRPr="00E5015C">
        <w:rPr>
          <w:rFonts w:ascii="仿宋" w:eastAsia="仿宋" w:hAnsi="仿宋" w:cs="宋体" w:hint="eastAsia"/>
          <w:sz w:val="30"/>
          <w:szCs w:val="30"/>
        </w:rPr>
        <w:t>：</w:t>
      </w:r>
      <w:r w:rsidR="0048158C">
        <w:rPr>
          <w:rFonts w:ascii="仿宋" w:eastAsia="仿宋" w:hAnsi="仿宋" w:cs="宋体" w:hint="eastAsia"/>
          <w:sz w:val="30"/>
          <w:szCs w:val="30"/>
        </w:rPr>
        <w:t>张老师</w:t>
      </w:r>
    </w:p>
    <w:p w:rsidR="00B04925" w:rsidRPr="00E5015C" w:rsidRDefault="00D006E3" w:rsidP="00E5015C">
      <w:pPr>
        <w:spacing w:after="0" w:line="480" w:lineRule="exact"/>
        <w:ind w:firstLineChars="200" w:firstLine="600"/>
        <w:jc w:val="both"/>
        <w:rPr>
          <w:rFonts w:ascii="仿宋" w:eastAsia="仿宋" w:hAnsi="仿宋" w:cs="宋体"/>
          <w:sz w:val="30"/>
          <w:szCs w:val="30"/>
        </w:rPr>
      </w:pPr>
      <w:r w:rsidRPr="00E5015C">
        <w:rPr>
          <w:rFonts w:ascii="仿宋" w:eastAsia="仿宋" w:hAnsi="仿宋" w:cs="宋体" w:hint="eastAsia"/>
          <w:sz w:val="30"/>
          <w:szCs w:val="30"/>
        </w:rPr>
        <w:t>联 系 电 话 ：</w:t>
      </w:r>
      <w:r w:rsidR="0048158C">
        <w:rPr>
          <w:rFonts w:ascii="仿宋" w:eastAsia="仿宋" w:hAnsi="仿宋" w:cs="宋体" w:hint="eastAsia"/>
          <w:sz w:val="30"/>
          <w:szCs w:val="30"/>
        </w:rPr>
        <w:t>15907366333</w:t>
      </w:r>
    </w:p>
    <w:p w:rsidR="00B04925" w:rsidRPr="00E5015C" w:rsidRDefault="00B04925" w:rsidP="00E5015C">
      <w:pPr>
        <w:spacing w:after="0" w:line="480" w:lineRule="exact"/>
        <w:ind w:firstLineChars="200" w:firstLine="600"/>
        <w:jc w:val="both"/>
        <w:rPr>
          <w:rFonts w:ascii="仿宋" w:eastAsia="仿宋" w:hAnsi="仿宋" w:cs="宋体"/>
          <w:sz w:val="30"/>
          <w:szCs w:val="30"/>
        </w:rPr>
      </w:pPr>
      <w:r w:rsidRPr="00E5015C">
        <w:rPr>
          <w:rFonts w:ascii="仿宋" w:eastAsia="仿宋" w:hAnsi="仿宋" w:cs="宋体" w:hint="eastAsia"/>
          <w:sz w:val="30"/>
          <w:szCs w:val="30"/>
        </w:rPr>
        <w:t>简历投递邮箱：</w:t>
      </w:r>
      <w:hyperlink r:id="rId7" w:history="1">
        <w:r w:rsidR="001A240A" w:rsidRPr="00E5015C">
          <w:rPr>
            <w:rStyle w:val="a6"/>
            <w:rFonts w:ascii="仿宋" w:eastAsia="仿宋" w:hAnsi="仿宋" w:cs="宋体" w:hint="eastAsia"/>
            <w:sz w:val="30"/>
            <w:szCs w:val="30"/>
          </w:rPr>
          <w:t>hnwlxy0736@163.com</w:t>
        </w:r>
      </w:hyperlink>
    </w:p>
    <w:p w:rsidR="001A240A" w:rsidRPr="00E5015C" w:rsidRDefault="001A240A" w:rsidP="00E5015C">
      <w:pPr>
        <w:spacing w:after="0" w:line="480" w:lineRule="exact"/>
        <w:ind w:firstLineChars="200" w:firstLine="600"/>
        <w:jc w:val="both"/>
        <w:rPr>
          <w:rFonts w:ascii="仿宋" w:eastAsia="仿宋" w:hAnsi="仿宋" w:cs="宋体"/>
          <w:sz w:val="30"/>
          <w:szCs w:val="30"/>
        </w:rPr>
      </w:pPr>
    </w:p>
    <w:p w:rsidR="00B04925" w:rsidRPr="00F71EC2" w:rsidRDefault="00B04925" w:rsidP="009F7A70">
      <w:pPr>
        <w:spacing w:after="0" w:line="480" w:lineRule="exact"/>
        <w:ind w:firstLineChars="200" w:firstLine="640"/>
        <w:rPr>
          <w:rFonts w:ascii="仿宋" w:eastAsia="仿宋" w:hAnsi="仿宋" w:cs="宋体"/>
          <w:sz w:val="32"/>
          <w:szCs w:val="32"/>
        </w:rPr>
      </w:pPr>
      <w:bookmarkStart w:id="2" w:name="_GoBack"/>
      <w:bookmarkEnd w:id="2"/>
    </w:p>
    <w:p w:rsidR="009F7A70" w:rsidRPr="00F71EC2" w:rsidRDefault="009F7A70">
      <w:pPr>
        <w:spacing w:line="220" w:lineRule="atLeast"/>
        <w:rPr>
          <w:rFonts w:ascii="仿宋" w:eastAsia="仿宋" w:hAnsi="仿宋" w:cs="宋体"/>
          <w:sz w:val="32"/>
          <w:szCs w:val="32"/>
        </w:rPr>
      </w:pPr>
    </w:p>
    <w:sectPr w:rsidR="009F7A70" w:rsidRPr="00F71EC2"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7E" w:rsidRDefault="00FD3E7E" w:rsidP="00F71EC2">
      <w:pPr>
        <w:spacing w:after="0"/>
      </w:pPr>
      <w:r>
        <w:separator/>
      </w:r>
    </w:p>
  </w:endnote>
  <w:endnote w:type="continuationSeparator" w:id="0">
    <w:p w:rsidR="00FD3E7E" w:rsidRDefault="00FD3E7E" w:rsidP="00F71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8E" w:rsidRDefault="002919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8E" w:rsidRDefault="0029198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8E" w:rsidRDefault="002919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7E" w:rsidRDefault="00FD3E7E" w:rsidP="00F71EC2">
      <w:pPr>
        <w:spacing w:after="0"/>
      </w:pPr>
      <w:r>
        <w:separator/>
      </w:r>
    </w:p>
  </w:footnote>
  <w:footnote w:type="continuationSeparator" w:id="0">
    <w:p w:rsidR="00FD3E7E" w:rsidRDefault="00FD3E7E" w:rsidP="00F71E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8E" w:rsidRDefault="002919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6" w:rsidRDefault="00492756" w:rsidP="0029198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8E" w:rsidRDefault="002919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B5DB9"/>
    <w:rsid w:val="00121D8F"/>
    <w:rsid w:val="00175AE7"/>
    <w:rsid w:val="001A240A"/>
    <w:rsid w:val="001C00BD"/>
    <w:rsid w:val="0029198E"/>
    <w:rsid w:val="00323B43"/>
    <w:rsid w:val="003D37D8"/>
    <w:rsid w:val="00426133"/>
    <w:rsid w:val="004358AB"/>
    <w:rsid w:val="0048158C"/>
    <w:rsid w:val="00492756"/>
    <w:rsid w:val="00570C00"/>
    <w:rsid w:val="005E194D"/>
    <w:rsid w:val="00600C38"/>
    <w:rsid w:val="00731DFF"/>
    <w:rsid w:val="007531EA"/>
    <w:rsid w:val="007F326B"/>
    <w:rsid w:val="00884EBF"/>
    <w:rsid w:val="00897159"/>
    <w:rsid w:val="008B7726"/>
    <w:rsid w:val="009F04F0"/>
    <w:rsid w:val="009F7A70"/>
    <w:rsid w:val="00A67D0D"/>
    <w:rsid w:val="00B04925"/>
    <w:rsid w:val="00B46D67"/>
    <w:rsid w:val="00D006E3"/>
    <w:rsid w:val="00D31D50"/>
    <w:rsid w:val="00D6347E"/>
    <w:rsid w:val="00DF7CED"/>
    <w:rsid w:val="00E142B0"/>
    <w:rsid w:val="00E5015C"/>
    <w:rsid w:val="00F665E7"/>
    <w:rsid w:val="00F71EC2"/>
    <w:rsid w:val="00FD3E7E"/>
    <w:rsid w:val="00FD4C07"/>
    <w:rsid w:val="00FE6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EC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71EC2"/>
    <w:rPr>
      <w:rFonts w:ascii="Tahoma" w:hAnsi="Tahoma"/>
      <w:sz w:val="18"/>
      <w:szCs w:val="18"/>
    </w:rPr>
  </w:style>
  <w:style w:type="paragraph" w:styleId="a4">
    <w:name w:val="footer"/>
    <w:basedOn w:val="a"/>
    <w:link w:val="Char0"/>
    <w:uiPriority w:val="99"/>
    <w:semiHidden/>
    <w:unhideWhenUsed/>
    <w:rsid w:val="00F71EC2"/>
    <w:pPr>
      <w:tabs>
        <w:tab w:val="center" w:pos="4153"/>
        <w:tab w:val="right" w:pos="8306"/>
      </w:tabs>
    </w:pPr>
    <w:rPr>
      <w:sz w:val="18"/>
      <w:szCs w:val="18"/>
    </w:rPr>
  </w:style>
  <w:style w:type="character" w:customStyle="1" w:styleId="Char0">
    <w:name w:val="页脚 Char"/>
    <w:basedOn w:val="a0"/>
    <w:link w:val="a4"/>
    <w:uiPriority w:val="99"/>
    <w:semiHidden/>
    <w:rsid w:val="00F71EC2"/>
    <w:rPr>
      <w:rFonts w:ascii="Tahoma" w:hAnsi="Tahoma"/>
      <w:sz w:val="18"/>
      <w:szCs w:val="18"/>
    </w:rPr>
  </w:style>
  <w:style w:type="paragraph" w:customStyle="1" w:styleId="CharCharCharCharCharCharCharCharCharChar">
    <w:name w:val="Char Char Char Char Char Char Char Char Char Char"/>
    <w:basedOn w:val="a"/>
    <w:autoRedefine/>
    <w:rsid w:val="00F71EC2"/>
    <w:pPr>
      <w:adjustRightInd/>
      <w:snapToGrid/>
      <w:spacing w:after="160" w:line="360" w:lineRule="auto"/>
    </w:pPr>
    <w:rPr>
      <w:rFonts w:ascii="Verdana" w:eastAsia="宋体" w:hAnsi="Verdana" w:cs="Times New Roman"/>
      <w:sz w:val="21"/>
      <w:szCs w:val="20"/>
      <w:lang w:eastAsia="en-US"/>
    </w:rPr>
  </w:style>
  <w:style w:type="paragraph" w:styleId="a5">
    <w:name w:val="Normal (Web)"/>
    <w:basedOn w:val="a"/>
    <w:rsid w:val="00F71EC2"/>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unhideWhenUsed/>
    <w:rsid w:val="001A2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nwlxy0736@163.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18</cp:revision>
  <dcterms:created xsi:type="dcterms:W3CDTF">2008-09-11T17:20:00Z</dcterms:created>
  <dcterms:modified xsi:type="dcterms:W3CDTF">2018-12-10T08:00:00Z</dcterms:modified>
</cp:coreProperties>
</file>