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E3" w:rsidRDefault="002D3A20">
      <w:pPr>
        <w:jc w:val="center"/>
        <w:rPr>
          <w:rFonts w:ascii="黑体" w:eastAsia="黑体" w:hAnsi="黑体" w:cs="黑体"/>
          <w:kern w:val="0"/>
          <w:sz w:val="28"/>
          <w:szCs w:val="28"/>
        </w:rPr>
      </w:pPr>
      <w:r>
        <w:rPr>
          <w:rFonts w:ascii="黑体" w:eastAsia="黑体" w:hAnsi="黑体" w:cs="黑体" w:hint="eastAsia"/>
          <w:kern w:val="0"/>
          <w:sz w:val="28"/>
          <w:szCs w:val="28"/>
        </w:rPr>
        <w:t>0</w:t>
      </w:r>
      <w:r>
        <w:rPr>
          <w:rFonts w:ascii="黑体" w:eastAsia="黑体" w:hAnsi="黑体" w:cs="黑体"/>
          <w:kern w:val="0"/>
          <w:sz w:val="28"/>
          <w:szCs w:val="28"/>
        </w:rPr>
        <w:t xml:space="preserve">85405  </w:t>
      </w:r>
      <w:r>
        <w:rPr>
          <w:rFonts w:ascii="黑体" w:eastAsia="黑体" w:hAnsi="黑体" w:cs="黑体" w:hint="eastAsia"/>
          <w:kern w:val="0"/>
          <w:sz w:val="28"/>
          <w:szCs w:val="28"/>
        </w:rPr>
        <w:t>电子信息硕士专业学位研究生</w:t>
      </w:r>
    </w:p>
    <w:p w:rsidR="00E978E3" w:rsidRDefault="002D3A20">
      <w:pPr>
        <w:jc w:val="center"/>
        <w:rPr>
          <w:rFonts w:ascii="黑体" w:eastAsia="黑体" w:hAnsi="黑体" w:cs="黑体"/>
          <w:kern w:val="0"/>
          <w:sz w:val="28"/>
          <w:szCs w:val="28"/>
        </w:rPr>
      </w:pPr>
      <w:r>
        <w:rPr>
          <w:rFonts w:ascii="黑体" w:eastAsia="黑体" w:hAnsi="黑体" w:cs="黑体" w:hint="eastAsia"/>
          <w:kern w:val="0"/>
          <w:sz w:val="28"/>
          <w:szCs w:val="28"/>
        </w:rPr>
        <w:t>软件工程领域培养方案</w:t>
      </w:r>
    </w:p>
    <w:p w:rsidR="00E978E3" w:rsidRDefault="00E978E3">
      <w:pPr>
        <w:rPr>
          <w:rFonts w:ascii="黑体" w:eastAsia="黑体" w:hAnsi="黑体" w:cs="黑体"/>
          <w:sz w:val="28"/>
          <w:szCs w:val="28"/>
        </w:rPr>
      </w:pPr>
    </w:p>
    <w:p w:rsidR="00E978E3" w:rsidRDefault="002D3A20">
      <w:pPr>
        <w:tabs>
          <w:tab w:val="left" w:pos="1080"/>
        </w:tabs>
        <w:spacing w:line="300" w:lineRule="auto"/>
        <w:ind w:firstLineChars="200" w:firstLine="482"/>
        <w:rPr>
          <w:rFonts w:ascii="宋体" w:hAnsi="宋体" w:cs="宋体"/>
          <w:b/>
          <w:sz w:val="24"/>
        </w:rPr>
      </w:pPr>
      <w:bookmarkStart w:id="0" w:name="_Toc28623"/>
      <w:r>
        <w:rPr>
          <w:rFonts w:ascii="宋体" w:hAnsi="宋体" w:cs="宋体" w:hint="eastAsia"/>
          <w:b/>
          <w:sz w:val="24"/>
        </w:rPr>
        <w:t>一、培养目标</w:t>
      </w:r>
      <w:bookmarkEnd w:id="0"/>
    </w:p>
    <w:p w:rsidR="00E978E3" w:rsidRDefault="002D3A20">
      <w:pPr>
        <w:tabs>
          <w:tab w:val="left" w:pos="1080"/>
        </w:tabs>
        <w:spacing w:line="300" w:lineRule="auto"/>
        <w:ind w:firstLineChars="200" w:firstLine="420"/>
        <w:rPr>
          <w:rFonts w:ascii="宋体" w:hAnsi="宋体" w:cs="宋体"/>
          <w:szCs w:val="21"/>
        </w:rPr>
      </w:pPr>
      <w:r>
        <w:rPr>
          <w:rFonts w:ascii="宋体" w:hAnsi="宋体" w:cs="宋体" w:hint="eastAsia"/>
          <w:szCs w:val="21"/>
        </w:rPr>
        <w:t>面向软件行业及相关工程部门培养基础扎实、素质全面、工程实践能力强、德智体美劳全面发展、并具有一定创新能力的应用型、复合型高层次工程技术和软件工程管理人才。具体要求为：</w:t>
      </w:r>
    </w:p>
    <w:p w:rsidR="00E978E3" w:rsidRDefault="002D3A20">
      <w:pPr>
        <w:spacing w:line="300" w:lineRule="auto"/>
        <w:rPr>
          <w:rFonts w:ascii="宋体" w:hAnsi="宋体" w:cs="宋体"/>
          <w:szCs w:val="21"/>
        </w:rPr>
      </w:pPr>
      <w:r>
        <w:rPr>
          <w:rFonts w:ascii="宋体" w:hAnsi="宋体" w:cs="宋体" w:hint="eastAsia"/>
          <w:szCs w:val="21"/>
        </w:rPr>
        <w:t xml:space="preserve">   （一）拥护党的基本路线和方针政策，热爱祖国，遵纪守法，具有良好的职业道德和敬业精神，具有科学严谨和求真务实的学习态度和工作作风，身心健康。</w:t>
      </w:r>
    </w:p>
    <w:p w:rsidR="00E978E3" w:rsidRDefault="002D3A20">
      <w:pPr>
        <w:spacing w:line="300" w:lineRule="auto"/>
        <w:rPr>
          <w:rFonts w:ascii="宋体" w:hAnsi="宋体" w:cs="宋体"/>
          <w:szCs w:val="21"/>
        </w:rPr>
      </w:pPr>
      <w:r>
        <w:rPr>
          <w:rFonts w:ascii="宋体" w:hAnsi="宋体" w:cs="宋体" w:hint="eastAsia"/>
          <w:szCs w:val="21"/>
        </w:rPr>
        <w:t xml:space="preserve">   （二）掌握软件工程领域坚实的基础理论和宽广的专业知识，具有独立从事软件分析、设计、开发、维护等工作的能力以及工程项目的组织与管理能力，了解软件工程领域的技术现状和发展趋势，能够运用先进方法和现代化技术手段解决软件工程问题。</w:t>
      </w:r>
    </w:p>
    <w:p w:rsidR="00E978E3" w:rsidRDefault="002D3A20">
      <w:pPr>
        <w:spacing w:line="300" w:lineRule="auto"/>
        <w:rPr>
          <w:rFonts w:ascii="宋体" w:hAnsi="宋体" w:cs="宋体"/>
          <w:szCs w:val="21"/>
        </w:rPr>
      </w:pPr>
      <w:r>
        <w:rPr>
          <w:rFonts w:ascii="宋体" w:hAnsi="宋体" w:cs="宋体" w:hint="eastAsia"/>
          <w:szCs w:val="21"/>
        </w:rPr>
        <w:t xml:space="preserve">   （三）掌握一门外国语，具备良好的阅读、理解和撰写外语资料的能力和进行国际化交流的能力。</w:t>
      </w:r>
    </w:p>
    <w:p w:rsidR="00E978E3" w:rsidRDefault="002D3A20">
      <w:pPr>
        <w:spacing w:line="300" w:lineRule="auto"/>
        <w:ind w:firstLineChars="153" w:firstLine="321"/>
        <w:rPr>
          <w:rFonts w:ascii="宋体" w:hAnsi="宋体" w:cs="宋体"/>
          <w:szCs w:val="21"/>
        </w:rPr>
      </w:pPr>
      <w:r>
        <w:rPr>
          <w:rFonts w:ascii="宋体" w:hAnsi="宋体" w:cs="宋体" w:hint="eastAsia"/>
          <w:szCs w:val="21"/>
        </w:rPr>
        <w:t>（四）具有健康的品格、体格和心理，德智体美劳</w:t>
      </w:r>
      <w:r>
        <w:rPr>
          <w:rFonts w:ascii="宋体" w:hAnsi="宋体" w:cs="宋体"/>
          <w:szCs w:val="21"/>
        </w:rPr>
        <w:t>全面发展</w:t>
      </w:r>
      <w:r>
        <w:rPr>
          <w:rFonts w:ascii="宋体" w:hAnsi="宋体" w:cs="宋体" w:hint="eastAsia"/>
          <w:szCs w:val="21"/>
        </w:rPr>
        <w:t>。</w:t>
      </w:r>
    </w:p>
    <w:p w:rsidR="00E978E3" w:rsidRDefault="00E978E3">
      <w:pPr>
        <w:spacing w:line="300" w:lineRule="auto"/>
        <w:rPr>
          <w:rFonts w:ascii="宋体" w:hAnsi="宋体" w:cs="宋体"/>
          <w:szCs w:val="21"/>
        </w:rPr>
      </w:pPr>
    </w:p>
    <w:p w:rsidR="00E978E3" w:rsidRDefault="002D3A20">
      <w:pPr>
        <w:spacing w:line="300" w:lineRule="auto"/>
        <w:rPr>
          <w:rFonts w:ascii="宋体" w:hAnsi="宋体" w:cs="宋体"/>
          <w:b/>
          <w:sz w:val="24"/>
        </w:rPr>
      </w:pPr>
      <w:r>
        <w:rPr>
          <w:rFonts w:ascii="宋体" w:hAnsi="宋体" w:cs="宋体" w:hint="eastAsia"/>
          <w:szCs w:val="21"/>
        </w:rPr>
        <w:t xml:space="preserve"> </w:t>
      </w:r>
      <w:r>
        <w:rPr>
          <w:rFonts w:ascii="宋体" w:hAnsi="宋体" w:cs="宋体"/>
          <w:szCs w:val="21"/>
        </w:rPr>
        <w:t xml:space="preserve">   </w:t>
      </w:r>
      <w:bookmarkStart w:id="1" w:name="_Toc16343"/>
      <w:r>
        <w:rPr>
          <w:rFonts w:ascii="宋体" w:hAnsi="宋体" w:cs="宋体" w:hint="eastAsia"/>
          <w:b/>
          <w:sz w:val="24"/>
        </w:rPr>
        <w:t>二、招生对象</w:t>
      </w:r>
      <w:bookmarkEnd w:id="1"/>
    </w:p>
    <w:p w:rsidR="00E978E3" w:rsidRDefault="002D3A20">
      <w:pPr>
        <w:spacing w:line="300" w:lineRule="auto"/>
        <w:ind w:firstLineChars="200" w:firstLine="420"/>
        <w:rPr>
          <w:rFonts w:ascii="宋体" w:hAnsi="宋体" w:cs="宋体"/>
          <w:szCs w:val="21"/>
        </w:rPr>
      </w:pPr>
      <w:r>
        <w:rPr>
          <w:rFonts w:ascii="宋体" w:hAnsi="宋体" w:cs="宋体" w:hint="eastAsia"/>
          <w:szCs w:val="21"/>
        </w:rPr>
        <w:t>一般为具有国民教育序列大学本科学历（或本科同等学力）人员</w:t>
      </w:r>
      <w:r>
        <w:rPr>
          <w:rFonts w:hint="eastAsia"/>
        </w:rPr>
        <w:t>，具体报考条件以学校正式颁发的招生简章为准。</w:t>
      </w:r>
    </w:p>
    <w:p w:rsidR="00E978E3" w:rsidRDefault="002D3A20">
      <w:pPr>
        <w:tabs>
          <w:tab w:val="left" w:pos="1080"/>
        </w:tabs>
        <w:spacing w:line="300" w:lineRule="auto"/>
        <w:ind w:firstLineChars="200" w:firstLine="482"/>
        <w:rPr>
          <w:rFonts w:ascii="宋体" w:hAnsi="宋体" w:cs="宋体"/>
          <w:b/>
          <w:sz w:val="24"/>
        </w:rPr>
      </w:pPr>
      <w:bookmarkStart w:id="2" w:name="_Toc9353"/>
      <w:r>
        <w:rPr>
          <w:rFonts w:ascii="宋体" w:hAnsi="宋体" w:cs="宋体" w:hint="eastAsia"/>
          <w:b/>
          <w:sz w:val="24"/>
        </w:rPr>
        <w:t>三、学习方式及年限</w:t>
      </w:r>
      <w:bookmarkEnd w:id="2"/>
    </w:p>
    <w:p w:rsidR="00E978E3" w:rsidRDefault="002D3A20">
      <w:pPr>
        <w:tabs>
          <w:tab w:val="left" w:pos="1080"/>
        </w:tabs>
        <w:spacing w:line="300" w:lineRule="auto"/>
        <w:ind w:firstLineChars="200" w:firstLine="420"/>
        <w:rPr>
          <w:rFonts w:ascii="宋体" w:hAnsi="宋体" w:cs="宋体"/>
          <w:szCs w:val="21"/>
        </w:rPr>
      </w:pPr>
      <w:bookmarkStart w:id="3" w:name="_Toc22274"/>
      <w:r>
        <w:rPr>
          <w:rFonts w:ascii="宋体" w:hAnsi="宋体" w:cs="宋体" w:hint="eastAsia"/>
          <w:szCs w:val="21"/>
        </w:rPr>
        <w:t>学制一般为3年，其中论文撰写时间(包括论文答辩)不得少于1学年。提前完成培养方案规定的全部课程和其他培养环节，成绩优秀、科研和实践能力突出、出色完成学位论文并符合学校有关规定者，可申请提前毕业，但其最短学习年限不得少于2.5年。研究生在学制规定的基本年限内，未能完成全部学业，可适当延长学习年限，但在校最长学习年限不得超过5年。</w:t>
      </w:r>
    </w:p>
    <w:p w:rsidR="00E978E3" w:rsidRDefault="002D3A20">
      <w:pPr>
        <w:tabs>
          <w:tab w:val="left" w:pos="1080"/>
        </w:tabs>
        <w:spacing w:line="300" w:lineRule="auto"/>
        <w:ind w:firstLineChars="200" w:firstLine="482"/>
        <w:rPr>
          <w:rFonts w:ascii="宋体" w:hAnsi="宋体" w:cs="宋体"/>
          <w:b/>
          <w:sz w:val="24"/>
        </w:rPr>
      </w:pPr>
      <w:r>
        <w:rPr>
          <w:rFonts w:ascii="宋体" w:hAnsi="宋体" w:cs="宋体" w:hint="eastAsia"/>
          <w:b/>
          <w:sz w:val="24"/>
        </w:rPr>
        <w:t>四、主要研究方向</w:t>
      </w:r>
      <w:bookmarkEnd w:id="3"/>
    </w:p>
    <w:p w:rsidR="00E978E3" w:rsidRDefault="002D3A20">
      <w:pPr>
        <w:spacing w:line="300" w:lineRule="auto"/>
        <w:ind w:firstLineChars="233" w:firstLine="489"/>
        <w:rPr>
          <w:rFonts w:ascii="宋体" w:hAnsi="宋体" w:cs="宋体"/>
          <w:szCs w:val="21"/>
        </w:rPr>
      </w:pPr>
      <w:r>
        <w:rPr>
          <w:rFonts w:ascii="宋体" w:hAnsi="宋体" w:cs="宋体" w:hint="eastAsia"/>
          <w:szCs w:val="21"/>
        </w:rPr>
        <w:t>软件项目管理、智能信息处理、互联网软件、数据挖掘及应用、物联网软件、智能教育软件等。</w:t>
      </w:r>
    </w:p>
    <w:p w:rsidR="00E978E3" w:rsidRDefault="002D3A20">
      <w:pPr>
        <w:tabs>
          <w:tab w:val="left" w:pos="1080"/>
        </w:tabs>
        <w:spacing w:line="300" w:lineRule="auto"/>
        <w:ind w:firstLineChars="200" w:firstLine="482"/>
        <w:rPr>
          <w:rFonts w:ascii="宋体" w:hAnsi="宋体" w:cs="宋体"/>
          <w:b/>
          <w:sz w:val="24"/>
        </w:rPr>
      </w:pPr>
      <w:bookmarkStart w:id="4" w:name="_Toc16665"/>
      <w:r>
        <w:rPr>
          <w:rFonts w:ascii="宋体" w:hAnsi="宋体" w:cs="宋体" w:hint="eastAsia"/>
          <w:b/>
          <w:sz w:val="24"/>
        </w:rPr>
        <w:t>五、课程设置及教学计划</w:t>
      </w:r>
      <w:bookmarkEnd w:id="4"/>
    </w:p>
    <w:p w:rsidR="00E978E3" w:rsidRDefault="002D3A20">
      <w:pPr>
        <w:spacing w:line="300" w:lineRule="auto"/>
        <w:ind w:firstLineChars="200" w:firstLine="420"/>
        <w:rPr>
          <w:rFonts w:ascii="宋体" w:hAnsi="宋体" w:cs="宋体"/>
          <w:szCs w:val="21"/>
        </w:rPr>
      </w:pPr>
      <w:r>
        <w:rPr>
          <w:rFonts w:ascii="宋体" w:hAnsi="宋体" w:cs="宋体" w:hint="eastAsia"/>
          <w:szCs w:val="21"/>
        </w:rPr>
        <w:t>采用课程学习、工程实践和学位论文相结合的培养方式。课程设置应体现厚基础理论、重实际应用、博前沿知识的原则，以实际应用为导向，以职业需求为目标，以综合素养和应用知识与能力的提高为核心，并与软件工程领域任职资格认证紧密衔接。课程体系和必修环节包含公共课、专业基础课、选修课</w:t>
      </w:r>
      <w:r w:rsidR="00581163">
        <w:rPr>
          <w:rFonts w:ascii="宋体" w:hAnsi="宋体" w:cs="宋体" w:hint="eastAsia"/>
          <w:szCs w:val="21"/>
        </w:rPr>
        <w:t>、必修环节</w:t>
      </w:r>
      <w:r>
        <w:rPr>
          <w:rFonts w:ascii="宋体" w:hAnsi="宋体" w:cs="宋体" w:hint="eastAsia"/>
          <w:szCs w:val="21"/>
        </w:rPr>
        <w:t>以及专业实践</w:t>
      </w:r>
      <w:r w:rsidR="00581163">
        <w:rPr>
          <w:rFonts w:ascii="宋体" w:hAnsi="宋体" w:cs="宋体" w:hint="eastAsia"/>
          <w:szCs w:val="21"/>
        </w:rPr>
        <w:t>五</w:t>
      </w:r>
      <w:r>
        <w:rPr>
          <w:rFonts w:ascii="宋体" w:hAnsi="宋体" w:cs="宋体" w:hint="eastAsia"/>
          <w:szCs w:val="21"/>
        </w:rPr>
        <w:t>个部分。实行学分制，总学分不低于3</w:t>
      </w:r>
      <w:r>
        <w:rPr>
          <w:rFonts w:ascii="宋体" w:hAnsi="宋体" w:cs="宋体"/>
          <w:szCs w:val="21"/>
        </w:rPr>
        <w:t>8</w:t>
      </w:r>
      <w:r>
        <w:rPr>
          <w:rFonts w:ascii="宋体" w:hAnsi="宋体" w:cs="宋体" w:hint="eastAsia"/>
          <w:szCs w:val="21"/>
        </w:rPr>
        <w:t>学分，其中基本文献阅读与考核1个学分，课程学习不低于29学分，16学时</w:t>
      </w:r>
      <w:r>
        <w:rPr>
          <w:rFonts w:ascii="宋体" w:hAnsi="宋体" w:cs="宋体" w:hint="eastAsia"/>
          <w:szCs w:val="21"/>
        </w:rPr>
        <w:lastRenderedPageBreak/>
        <w:t>计1学分。</w:t>
      </w:r>
    </w:p>
    <w:p w:rsidR="00E978E3" w:rsidRDefault="002D3A20">
      <w:pPr>
        <w:spacing w:line="300" w:lineRule="auto"/>
        <w:rPr>
          <w:rFonts w:ascii="宋体" w:hAnsi="宋体" w:cs="宋体"/>
          <w:b/>
          <w:szCs w:val="21"/>
        </w:rPr>
      </w:pPr>
      <w:r>
        <w:rPr>
          <w:rFonts w:ascii="宋体" w:hAnsi="宋体" w:cs="宋体" w:hint="eastAsia"/>
          <w:b/>
          <w:szCs w:val="21"/>
        </w:rPr>
        <w:t xml:space="preserve">   （一）公共课（</w:t>
      </w:r>
      <w:r w:rsidR="004757C8">
        <w:rPr>
          <w:rFonts w:ascii="宋体" w:hAnsi="宋体" w:cs="宋体"/>
          <w:b/>
          <w:szCs w:val="21"/>
        </w:rPr>
        <w:t>8</w:t>
      </w:r>
      <w:r>
        <w:rPr>
          <w:rFonts w:ascii="宋体" w:hAnsi="宋体" w:cs="宋体" w:hint="eastAsia"/>
          <w:b/>
          <w:szCs w:val="21"/>
        </w:rPr>
        <w:t>学分）</w:t>
      </w:r>
    </w:p>
    <w:p w:rsidR="00E978E3" w:rsidRDefault="002D3A20">
      <w:pPr>
        <w:spacing w:line="300" w:lineRule="auto"/>
        <w:rPr>
          <w:rFonts w:ascii="宋体" w:hAnsi="宋体" w:cs="宋体"/>
          <w:szCs w:val="21"/>
        </w:rPr>
      </w:pPr>
      <w:r>
        <w:rPr>
          <w:rFonts w:ascii="宋体" w:hAnsi="宋体" w:cs="宋体" w:hint="eastAsia"/>
          <w:szCs w:val="21"/>
        </w:rPr>
        <w:t xml:space="preserve">    1、工程英语（2学分）</w:t>
      </w:r>
    </w:p>
    <w:p w:rsidR="00E978E3" w:rsidRDefault="002D3A20">
      <w:pPr>
        <w:spacing w:line="300" w:lineRule="auto"/>
        <w:rPr>
          <w:rFonts w:ascii="宋体" w:hAnsi="宋体" w:cs="宋体"/>
          <w:szCs w:val="21"/>
        </w:rPr>
      </w:pPr>
      <w:r>
        <w:rPr>
          <w:rFonts w:ascii="宋体" w:hAnsi="宋体" w:cs="宋体" w:hint="eastAsia"/>
          <w:szCs w:val="21"/>
        </w:rPr>
        <w:t xml:space="preserve">    2、自然辩证法（1学分）</w:t>
      </w:r>
    </w:p>
    <w:p w:rsidR="00E978E3" w:rsidRDefault="002D3A20">
      <w:pPr>
        <w:spacing w:line="300" w:lineRule="auto"/>
        <w:rPr>
          <w:rFonts w:ascii="宋体" w:hAnsi="宋体" w:cs="宋体"/>
          <w:szCs w:val="21"/>
        </w:rPr>
      </w:pPr>
      <w:r>
        <w:rPr>
          <w:rFonts w:ascii="宋体" w:hAnsi="宋体" w:cs="宋体" w:hint="eastAsia"/>
          <w:szCs w:val="21"/>
        </w:rPr>
        <w:t xml:space="preserve">    3、新时代中国特色社会主义理论与实践（2学分）</w:t>
      </w:r>
    </w:p>
    <w:p w:rsidR="00E978E3" w:rsidRDefault="002D3A20">
      <w:pPr>
        <w:spacing w:line="300" w:lineRule="auto"/>
        <w:rPr>
          <w:rFonts w:ascii="宋体" w:hAnsi="宋体" w:cs="宋体"/>
          <w:szCs w:val="21"/>
        </w:rPr>
      </w:pPr>
      <w:r>
        <w:rPr>
          <w:rFonts w:ascii="宋体" w:hAnsi="宋体" w:cs="宋体" w:hint="eastAsia"/>
          <w:szCs w:val="21"/>
        </w:rPr>
        <w:t xml:space="preserve">    4、知识产权（1学分）</w:t>
      </w:r>
    </w:p>
    <w:p w:rsidR="00E978E3" w:rsidRDefault="002D3A20">
      <w:pPr>
        <w:spacing w:line="300" w:lineRule="auto"/>
        <w:rPr>
          <w:rFonts w:ascii="宋体" w:hAnsi="宋体" w:cs="宋体"/>
          <w:szCs w:val="21"/>
        </w:rPr>
      </w:pPr>
      <w:r>
        <w:rPr>
          <w:rFonts w:ascii="宋体" w:hAnsi="宋体" w:cs="宋体" w:hint="eastAsia"/>
          <w:szCs w:val="21"/>
        </w:rPr>
        <w:t xml:space="preserve">    5、信息检索（1学分）</w:t>
      </w:r>
    </w:p>
    <w:p w:rsidR="00E978E3" w:rsidRDefault="002D3A20" w:rsidP="004757C8">
      <w:pPr>
        <w:spacing w:line="300" w:lineRule="auto"/>
        <w:rPr>
          <w:rFonts w:ascii="宋体" w:hAnsi="宋体" w:cs="宋体"/>
          <w:szCs w:val="21"/>
        </w:rPr>
      </w:pPr>
      <w:r>
        <w:rPr>
          <w:rFonts w:ascii="宋体" w:hAnsi="宋体" w:cs="宋体" w:hint="eastAsia"/>
          <w:szCs w:val="21"/>
        </w:rPr>
        <w:t xml:space="preserve">    6、工程伦理（1学分）</w:t>
      </w:r>
    </w:p>
    <w:p w:rsidR="00E978E3" w:rsidRDefault="002D3A20">
      <w:pPr>
        <w:spacing w:line="300" w:lineRule="auto"/>
        <w:rPr>
          <w:rFonts w:ascii="宋体" w:hAnsi="宋体" w:cs="宋体"/>
          <w:b/>
          <w:szCs w:val="21"/>
        </w:rPr>
      </w:pPr>
      <w:r>
        <w:rPr>
          <w:rFonts w:ascii="宋体" w:hAnsi="宋体" w:cs="宋体" w:hint="eastAsia"/>
          <w:b/>
          <w:szCs w:val="21"/>
        </w:rPr>
        <w:t xml:space="preserve">   （二）专业基础课（1</w:t>
      </w:r>
      <w:r w:rsidR="004757C8">
        <w:rPr>
          <w:rFonts w:ascii="宋体" w:hAnsi="宋体" w:cs="宋体"/>
          <w:b/>
          <w:szCs w:val="21"/>
        </w:rPr>
        <w:t>2</w:t>
      </w:r>
      <w:r>
        <w:rPr>
          <w:rFonts w:ascii="宋体" w:hAnsi="宋体" w:cs="宋体" w:hint="eastAsia"/>
          <w:b/>
          <w:szCs w:val="21"/>
        </w:rPr>
        <w:t>学分）</w:t>
      </w:r>
    </w:p>
    <w:p w:rsidR="00E978E3" w:rsidRDefault="002D3A20">
      <w:pPr>
        <w:spacing w:line="300" w:lineRule="auto"/>
        <w:ind w:firstLine="420"/>
        <w:rPr>
          <w:rFonts w:ascii="宋体" w:hAnsi="宋体" w:cs="宋体"/>
          <w:szCs w:val="21"/>
        </w:rPr>
      </w:pPr>
      <w:r>
        <w:rPr>
          <w:rFonts w:ascii="宋体" w:hAnsi="宋体" w:cs="宋体" w:hint="eastAsia"/>
          <w:szCs w:val="21"/>
        </w:rPr>
        <w:t>1、</w:t>
      </w:r>
      <w:r w:rsidR="004757C8">
        <w:rPr>
          <w:rFonts w:ascii="宋体" w:hAnsi="宋体" w:cs="宋体" w:hint="eastAsia"/>
          <w:szCs w:val="21"/>
        </w:rPr>
        <w:t>论文写作指导（1学分）</w:t>
      </w:r>
    </w:p>
    <w:p w:rsidR="004757C8" w:rsidRDefault="004757C8">
      <w:pPr>
        <w:spacing w:line="300" w:lineRule="auto"/>
        <w:ind w:firstLine="420"/>
        <w:rPr>
          <w:rFonts w:ascii="宋体" w:hAnsi="宋体" w:cs="宋体"/>
          <w:szCs w:val="21"/>
        </w:rPr>
      </w:pPr>
      <w:r>
        <w:rPr>
          <w:rFonts w:ascii="宋体" w:hAnsi="宋体" w:cs="宋体" w:hint="eastAsia"/>
          <w:szCs w:val="21"/>
        </w:rPr>
        <w:t>2、高等工程数学（3学分）</w:t>
      </w:r>
    </w:p>
    <w:p w:rsidR="00E978E3" w:rsidRDefault="004757C8">
      <w:pPr>
        <w:spacing w:line="300" w:lineRule="auto"/>
        <w:ind w:firstLine="420"/>
        <w:rPr>
          <w:rFonts w:ascii="宋体" w:hAnsi="宋体" w:cs="宋体"/>
          <w:szCs w:val="21"/>
        </w:rPr>
      </w:pPr>
      <w:r>
        <w:rPr>
          <w:rFonts w:ascii="宋体" w:hAnsi="宋体" w:cs="宋体"/>
          <w:szCs w:val="21"/>
        </w:rPr>
        <w:t>3</w:t>
      </w:r>
      <w:r w:rsidR="002D3A20">
        <w:rPr>
          <w:rFonts w:ascii="宋体" w:hAnsi="宋体" w:cs="宋体" w:hint="eastAsia"/>
          <w:szCs w:val="21"/>
        </w:rPr>
        <w:t>、现代数据库技术（2学分）</w:t>
      </w:r>
    </w:p>
    <w:p w:rsidR="00E978E3" w:rsidRDefault="002D3A20">
      <w:pPr>
        <w:spacing w:line="300" w:lineRule="auto"/>
        <w:rPr>
          <w:rFonts w:ascii="宋体" w:hAnsi="宋体" w:cs="宋体"/>
          <w:szCs w:val="21"/>
        </w:rPr>
      </w:pPr>
      <w:r>
        <w:rPr>
          <w:rFonts w:ascii="宋体" w:hAnsi="宋体" w:cs="宋体" w:hint="eastAsia"/>
          <w:szCs w:val="21"/>
        </w:rPr>
        <w:t xml:space="preserve">    </w:t>
      </w:r>
      <w:r w:rsidR="004757C8">
        <w:rPr>
          <w:rFonts w:ascii="宋体" w:hAnsi="宋体" w:cs="宋体"/>
          <w:szCs w:val="21"/>
        </w:rPr>
        <w:t>4</w:t>
      </w:r>
      <w:r>
        <w:rPr>
          <w:rFonts w:ascii="宋体" w:hAnsi="宋体" w:cs="宋体" w:hint="eastAsia"/>
          <w:szCs w:val="21"/>
        </w:rPr>
        <w:t>、软件体系结构（2学分）</w:t>
      </w:r>
    </w:p>
    <w:p w:rsidR="00E978E3" w:rsidRDefault="002D3A20">
      <w:pPr>
        <w:spacing w:line="300" w:lineRule="auto"/>
        <w:rPr>
          <w:rFonts w:ascii="宋体" w:hAnsi="宋体" w:cs="宋体"/>
          <w:szCs w:val="21"/>
        </w:rPr>
      </w:pPr>
      <w:r>
        <w:rPr>
          <w:rFonts w:ascii="宋体" w:hAnsi="宋体" w:cs="宋体" w:hint="eastAsia"/>
          <w:szCs w:val="21"/>
        </w:rPr>
        <w:t xml:space="preserve">    </w:t>
      </w:r>
      <w:r w:rsidR="004757C8">
        <w:rPr>
          <w:rFonts w:ascii="宋体" w:hAnsi="宋体" w:cs="宋体"/>
          <w:szCs w:val="21"/>
        </w:rPr>
        <w:t>5</w:t>
      </w:r>
      <w:r>
        <w:rPr>
          <w:rFonts w:ascii="宋体" w:hAnsi="宋体" w:cs="宋体" w:hint="eastAsia"/>
          <w:szCs w:val="21"/>
        </w:rPr>
        <w:t>、软件过程管理（2学分）</w:t>
      </w:r>
    </w:p>
    <w:p w:rsidR="00E978E3" w:rsidRDefault="004757C8">
      <w:pPr>
        <w:spacing w:line="300" w:lineRule="auto"/>
        <w:ind w:firstLine="420"/>
        <w:rPr>
          <w:rFonts w:ascii="宋体" w:hAnsi="宋体" w:cs="宋体"/>
          <w:szCs w:val="21"/>
        </w:rPr>
      </w:pPr>
      <w:r>
        <w:rPr>
          <w:rFonts w:ascii="宋体" w:hAnsi="宋体" w:cs="宋体"/>
          <w:szCs w:val="21"/>
        </w:rPr>
        <w:t>6</w:t>
      </w:r>
      <w:r w:rsidR="002D3A20">
        <w:rPr>
          <w:rFonts w:ascii="宋体" w:hAnsi="宋体" w:cs="宋体" w:hint="eastAsia"/>
          <w:szCs w:val="21"/>
        </w:rPr>
        <w:t>、</w:t>
      </w:r>
      <w:r w:rsidR="00AC425F">
        <w:rPr>
          <w:rFonts w:ascii="宋体" w:hAnsi="宋体" w:cs="宋体" w:hint="eastAsia"/>
          <w:szCs w:val="21"/>
        </w:rPr>
        <w:t>高级</w:t>
      </w:r>
      <w:r w:rsidR="002D3A20">
        <w:rPr>
          <w:rFonts w:ascii="宋体" w:hAnsi="宋体" w:cs="宋体" w:hint="eastAsia"/>
          <w:szCs w:val="21"/>
        </w:rPr>
        <w:t>算法设计与分析（2学分）</w:t>
      </w:r>
    </w:p>
    <w:p w:rsidR="00E978E3" w:rsidRDefault="002D3A20">
      <w:pPr>
        <w:spacing w:line="300" w:lineRule="auto"/>
        <w:rPr>
          <w:rFonts w:ascii="宋体" w:hAnsi="宋体" w:cs="宋体"/>
          <w:b/>
          <w:szCs w:val="21"/>
        </w:rPr>
      </w:pPr>
      <w:r>
        <w:rPr>
          <w:rFonts w:ascii="宋体" w:hAnsi="宋体" w:cs="宋体" w:hint="eastAsia"/>
          <w:b/>
          <w:szCs w:val="21"/>
        </w:rPr>
        <w:t xml:space="preserve">   （三）选修课（至少选9学分）</w:t>
      </w:r>
    </w:p>
    <w:p w:rsidR="00E978E3" w:rsidRDefault="002D3A20">
      <w:pPr>
        <w:spacing w:line="300" w:lineRule="auto"/>
        <w:rPr>
          <w:rFonts w:ascii="宋体" w:hAnsi="宋体" w:cs="宋体"/>
          <w:szCs w:val="21"/>
        </w:rPr>
      </w:pPr>
      <w:r>
        <w:rPr>
          <w:rFonts w:ascii="宋体" w:hAnsi="宋体" w:cs="宋体" w:hint="eastAsia"/>
          <w:szCs w:val="21"/>
        </w:rPr>
        <w:t xml:space="preserve">    1、软件需求工程（2学分）</w:t>
      </w:r>
    </w:p>
    <w:p w:rsidR="00E978E3" w:rsidRDefault="002D3A20">
      <w:pPr>
        <w:spacing w:line="300" w:lineRule="auto"/>
        <w:rPr>
          <w:rFonts w:ascii="宋体" w:hAnsi="宋体" w:cs="宋体"/>
          <w:szCs w:val="21"/>
        </w:rPr>
      </w:pPr>
      <w:r>
        <w:rPr>
          <w:rFonts w:ascii="宋体" w:hAnsi="宋体" w:cs="宋体" w:hint="eastAsia"/>
          <w:szCs w:val="21"/>
        </w:rPr>
        <w:t xml:space="preserve">    2、面向对象分析与设计（2学分）</w:t>
      </w:r>
    </w:p>
    <w:p w:rsidR="00E978E3" w:rsidRDefault="002D3A20">
      <w:pPr>
        <w:spacing w:line="300" w:lineRule="auto"/>
        <w:rPr>
          <w:rFonts w:ascii="宋体" w:hAnsi="宋体" w:cs="宋体"/>
          <w:szCs w:val="21"/>
        </w:rPr>
      </w:pPr>
      <w:r>
        <w:rPr>
          <w:rFonts w:ascii="宋体" w:hAnsi="宋体" w:cs="宋体" w:hint="eastAsia"/>
          <w:szCs w:val="21"/>
        </w:rPr>
        <w:t xml:space="preserve">    3、并行处理与体系结构（2学分）</w:t>
      </w:r>
    </w:p>
    <w:p w:rsidR="00E978E3" w:rsidRDefault="002D3A20">
      <w:pPr>
        <w:spacing w:line="300" w:lineRule="auto"/>
        <w:rPr>
          <w:rFonts w:ascii="宋体" w:hAnsi="宋体" w:cs="宋体"/>
          <w:szCs w:val="21"/>
        </w:rPr>
      </w:pPr>
      <w:r>
        <w:rPr>
          <w:rFonts w:ascii="宋体" w:hAnsi="宋体" w:cs="宋体" w:hint="eastAsia"/>
          <w:szCs w:val="21"/>
        </w:rPr>
        <w:t xml:space="preserve">    4、机器学习（2学分）</w:t>
      </w:r>
    </w:p>
    <w:p w:rsidR="00E978E3" w:rsidRDefault="002D3A20">
      <w:pPr>
        <w:spacing w:line="300" w:lineRule="auto"/>
        <w:rPr>
          <w:rFonts w:ascii="宋体" w:hAnsi="宋体" w:cs="宋体"/>
          <w:szCs w:val="21"/>
        </w:rPr>
      </w:pPr>
      <w:r>
        <w:rPr>
          <w:rFonts w:ascii="宋体" w:hAnsi="宋体" w:cs="宋体" w:hint="eastAsia"/>
          <w:szCs w:val="21"/>
        </w:rPr>
        <w:t xml:space="preserve">    5、高级计算机网络（2学分）</w:t>
      </w:r>
    </w:p>
    <w:p w:rsidR="00E978E3" w:rsidRDefault="002D3A20">
      <w:pPr>
        <w:spacing w:line="300" w:lineRule="auto"/>
        <w:rPr>
          <w:rFonts w:ascii="宋体" w:hAnsi="宋体" w:cs="宋体"/>
          <w:szCs w:val="21"/>
        </w:rPr>
      </w:pPr>
      <w:r>
        <w:rPr>
          <w:rFonts w:ascii="宋体" w:hAnsi="宋体" w:cs="宋体" w:hint="eastAsia"/>
          <w:szCs w:val="21"/>
        </w:rPr>
        <w:t xml:space="preserve">    6、高级软件工程（实践课程）（2学分）</w:t>
      </w:r>
    </w:p>
    <w:p w:rsidR="00E978E3" w:rsidRDefault="002D3A20">
      <w:pPr>
        <w:spacing w:line="300" w:lineRule="auto"/>
        <w:rPr>
          <w:rFonts w:ascii="宋体" w:hAnsi="宋体" w:cs="宋体"/>
          <w:szCs w:val="21"/>
        </w:rPr>
      </w:pPr>
      <w:r>
        <w:rPr>
          <w:rFonts w:ascii="宋体" w:hAnsi="宋体" w:cs="宋体" w:hint="eastAsia"/>
          <w:szCs w:val="21"/>
        </w:rPr>
        <w:t xml:space="preserve">    7、程序设计方法学（2学分）</w:t>
      </w:r>
    </w:p>
    <w:p w:rsidR="00E978E3" w:rsidRDefault="002D3A20">
      <w:pPr>
        <w:spacing w:line="300" w:lineRule="auto"/>
        <w:rPr>
          <w:rFonts w:ascii="宋体" w:hAnsi="宋体" w:cs="宋体"/>
          <w:szCs w:val="21"/>
        </w:rPr>
      </w:pPr>
      <w:r>
        <w:rPr>
          <w:rFonts w:ascii="宋体" w:hAnsi="宋体" w:cs="宋体" w:hint="eastAsia"/>
          <w:szCs w:val="21"/>
        </w:rPr>
        <w:t xml:space="preserve">    8、人工智能（2学分）</w:t>
      </w:r>
    </w:p>
    <w:p w:rsidR="00E978E3" w:rsidRDefault="002D3A20">
      <w:pPr>
        <w:spacing w:line="300" w:lineRule="auto"/>
        <w:rPr>
          <w:rFonts w:ascii="宋体" w:hAnsi="宋体" w:cs="宋体"/>
          <w:szCs w:val="21"/>
        </w:rPr>
      </w:pPr>
      <w:r>
        <w:rPr>
          <w:rFonts w:ascii="宋体" w:hAnsi="宋体" w:cs="宋体" w:hint="eastAsia"/>
          <w:szCs w:val="21"/>
        </w:rPr>
        <w:t xml:space="preserve">    9、程序分析（2学分）</w:t>
      </w:r>
    </w:p>
    <w:p w:rsidR="00E978E3" w:rsidRDefault="002D3A20">
      <w:pPr>
        <w:spacing w:line="300" w:lineRule="auto"/>
        <w:rPr>
          <w:rFonts w:ascii="宋体" w:hAnsi="宋体" w:cs="宋体"/>
          <w:szCs w:val="21"/>
        </w:rPr>
      </w:pPr>
      <w:r>
        <w:rPr>
          <w:rFonts w:ascii="宋体" w:hAnsi="宋体" w:cs="宋体" w:hint="eastAsia"/>
          <w:szCs w:val="21"/>
        </w:rPr>
        <w:t xml:space="preserve">    10、物联网技术（2学分）</w:t>
      </w:r>
    </w:p>
    <w:p w:rsidR="00E978E3" w:rsidRDefault="002D3A20">
      <w:pPr>
        <w:spacing w:line="300" w:lineRule="auto"/>
        <w:ind w:firstLineChars="202" w:firstLine="424"/>
        <w:rPr>
          <w:rFonts w:ascii="宋体" w:hAnsi="宋体" w:cs="宋体"/>
          <w:b/>
          <w:szCs w:val="21"/>
        </w:rPr>
      </w:pPr>
      <w:r>
        <w:rPr>
          <w:rFonts w:ascii="宋体" w:hAnsi="宋体" w:cs="宋体" w:hint="eastAsia"/>
          <w:szCs w:val="21"/>
        </w:rPr>
        <w:t>11、人文素养、创新创业类课程（1学分，可跨专业选修）</w:t>
      </w:r>
      <w:r>
        <w:rPr>
          <w:rFonts w:ascii="宋体" w:hAnsi="宋体" w:cs="宋体" w:hint="eastAsia"/>
          <w:b/>
          <w:szCs w:val="21"/>
        </w:rPr>
        <w:t xml:space="preserve"> </w:t>
      </w:r>
    </w:p>
    <w:p w:rsidR="00581163" w:rsidRDefault="00581163" w:rsidP="00581163">
      <w:pPr>
        <w:spacing w:line="300" w:lineRule="auto"/>
        <w:ind w:firstLine="420"/>
        <w:rPr>
          <w:b/>
          <w:szCs w:val="21"/>
        </w:rPr>
      </w:pPr>
      <w:r>
        <w:rPr>
          <w:rFonts w:hint="eastAsia"/>
          <w:b/>
          <w:szCs w:val="21"/>
        </w:rPr>
        <w:t>（四）必修环节（</w:t>
      </w:r>
      <w:r>
        <w:rPr>
          <w:rFonts w:hint="eastAsia"/>
          <w:b/>
          <w:szCs w:val="21"/>
        </w:rPr>
        <w:t>1</w:t>
      </w:r>
      <w:r>
        <w:rPr>
          <w:rFonts w:hint="eastAsia"/>
          <w:b/>
          <w:szCs w:val="21"/>
        </w:rPr>
        <w:t>学分）</w:t>
      </w:r>
    </w:p>
    <w:p w:rsidR="00E978E3" w:rsidRDefault="00581163" w:rsidP="00581163">
      <w:pPr>
        <w:spacing w:line="300" w:lineRule="auto"/>
        <w:ind w:firstLineChars="166" w:firstLine="349"/>
        <w:rPr>
          <w:rFonts w:ascii="宋体" w:hAnsi="宋体" w:cs="宋体"/>
          <w:b/>
          <w:szCs w:val="21"/>
        </w:rPr>
      </w:pPr>
      <w:r w:rsidRPr="003E78EF">
        <w:rPr>
          <w:rFonts w:hint="eastAsia"/>
          <w:szCs w:val="21"/>
        </w:rPr>
        <w:t>基本文献阅读与考核</w:t>
      </w:r>
      <w:r>
        <w:rPr>
          <w:rFonts w:hint="eastAsia"/>
          <w:szCs w:val="21"/>
        </w:rPr>
        <w:t>，</w:t>
      </w:r>
      <w:bookmarkStart w:id="5" w:name="_GoBack"/>
      <w:bookmarkEnd w:id="5"/>
      <w:r w:rsidR="002D3A20">
        <w:rPr>
          <w:rFonts w:ascii="宋体" w:hAnsi="宋体" w:cs="宋体"/>
          <w:szCs w:val="21"/>
        </w:rPr>
        <w:t>对电子信息领域的基本技术、</w:t>
      </w:r>
      <w:r w:rsidR="002D3A20">
        <w:rPr>
          <w:rFonts w:ascii="宋体" w:hAnsi="宋体" w:cs="宋体" w:hint="eastAsia"/>
          <w:szCs w:val="21"/>
        </w:rPr>
        <w:t>软件工程</w:t>
      </w:r>
      <w:r w:rsidR="002D3A20">
        <w:rPr>
          <w:rFonts w:ascii="宋体" w:hAnsi="宋体" w:cs="宋体"/>
          <w:szCs w:val="21"/>
        </w:rPr>
        <w:t>方向的经典文献、前沿技术文献有比较全面的了解和掌握。</w:t>
      </w:r>
    </w:p>
    <w:p w:rsidR="00E978E3" w:rsidRDefault="002D3A20">
      <w:pPr>
        <w:spacing w:line="300" w:lineRule="auto"/>
        <w:ind w:firstLineChars="67" w:firstLine="141"/>
        <w:rPr>
          <w:rFonts w:ascii="宋体" w:hAnsi="宋体" w:cs="宋体"/>
          <w:b/>
          <w:szCs w:val="21"/>
        </w:rPr>
      </w:pPr>
      <w:r>
        <w:rPr>
          <w:rFonts w:ascii="宋体" w:hAnsi="宋体" w:cs="宋体" w:hint="eastAsia"/>
          <w:b/>
          <w:szCs w:val="21"/>
        </w:rPr>
        <w:t xml:space="preserve">  （五）专业实践（8学分）</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专业实践是软件工程领域专业学位研究生培养的重要环节，本质上是一种创新性实践，旨在培养研究生运用理论、方法和技术解决工程实际问题的能力，重点在于研究生实践研究意识和实践创新能力的培养，并为学位论文选题、撰写提供实践研究方面的支持。具有2年及以上企业工作经历的研究生专业实践时间应不少于6个月；不具有2年企业工作经历的</w:t>
      </w:r>
      <w:r>
        <w:rPr>
          <w:rFonts w:ascii="宋体" w:hAnsi="宋体" w:cs="宋体" w:hint="eastAsia"/>
          <w:szCs w:val="21"/>
        </w:rPr>
        <w:lastRenderedPageBreak/>
        <w:t>研究生专业实践时间应不少于1年，包括见习观摩、研究开发、实习等环节，其中到企业单位进行实习时间不少于半年。专业实践可采用集中实践与分段实践相结合的方式。在专业实践过程中，必须参加小型软件项目的开发，完成并提交小型软件项目的需求分析报告、详细设计报告和测试报告等文档。</w:t>
      </w:r>
    </w:p>
    <w:p w:rsidR="00E978E3" w:rsidRDefault="002D3A20">
      <w:pPr>
        <w:spacing w:line="300" w:lineRule="auto"/>
        <w:ind w:firstLineChars="200" w:firstLine="420"/>
        <w:rPr>
          <w:rFonts w:ascii="宋体" w:hAnsi="宋体" w:cs="宋体"/>
          <w:bCs/>
          <w:szCs w:val="21"/>
        </w:rPr>
      </w:pPr>
      <w:r>
        <w:rPr>
          <w:rFonts w:ascii="宋体" w:hAnsi="宋体" w:cs="宋体" w:hint="eastAsia"/>
          <w:bCs/>
          <w:szCs w:val="21"/>
        </w:rPr>
        <w:t>课程设置与教学计划表附后。</w:t>
      </w:r>
    </w:p>
    <w:p w:rsidR="00E978E3" w:rsidRDefault="002D3A20">
      <w:pPr>
        <w:tabs>
          <w:tab w:val="left" w:pos="1080"/>
        </w:tabs>
        <w:spacing w:line="300" w:lineRule="auto"/>
        <w:ind w:firstLineChars="200" w:firstLine="482"/>
        <w:rPr>
          <w:rFonts w:ascii="宋体" w:hAnsi="宋体" w:cs="宋体"/>
          <w:b/>
          <w:sz w:val="24"/>
        </w:rPr>
      </w:pPr>
      <w:bookmarkStart w:id="6" w:name="_Toc21693"/>
      <w:r>
        <w:rPr>
          <w:rFonts w:ascii="宋体" w:hAnsi="宋体" w:cs="宋体" w:hint="eastAsia"/>
          <w:b/>
          <w:sz w:val="24"/>
        </w:rPr>
        <w:t>六、培养方式</w:t>
      </w:r>
      <w:bookmarkEnd w:id="6"/>
    </w:p>
    <w:p w:rsidR="00E978E3" w:rsidRDefault="002D3A20">
      <w:pPr>
        <w:spacing w:line="300" w:lineRule="auto"/>
        <w:ind w:firstLineChars="200" w:firstLine="420"/>
        <w:rPr>
          <w:rFonts w:ascii="宋体" w:hAnsi="宋体" w:cs="宋体"/>
          <w:szCs w:val="21"/>
        </w:rPr>
      </w:pPr>
      <w:r>
        <w:rPr>
          <w:rFonts w:ascii="宋体" w:hAnsi="宋体" w:cs="宋体" w:hint="eastAsia"/>
          <w:szCs w:val="21"/>
        </w:rPr>
        <w:t>1、研究生入学后第1学期内应在导师指导下制订并开始执行个人培养计划。</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2、课程教学重视理论与实践相结合、前沿技术与现实需求相结合。教学内容强调理论性与应用性课程的有机结合，突出案例分析和实践研究，教学过程应重视运用团队学习、案例分析、现场研究、模拟训练、前沿专题讲座等多种方法，注重培养学生研究实践问题的意识和能力。</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3、课程考核采用考试和考查两种形式，注重过程考核，突出对研究生运用科学理论知识和现代方法技术分析、解决工程实际问题能力的考核。公共课、专业基础课采用考试形式，选修课采用考试或考查形式，专业实践采用考查形式。公共课、选修课</w:t>
      </w:r>
      <w:r w:rsidR="00311BFA">
        <w:rPr>
          <w:rFonts w:ascii="宋体" w:hAnsi="宋体" w:cs="宋体" w:hint="eastAsia"/>
          <w:szCs w:val="21"/>
        </w:rPr>
        <w:t>、必修环节</w:t>
      </w:r>
      <w:r>
        <w:rPr>
          <w:rFonts w:ascii="宋体" w:hAnsi="宋体" w:cs="宋体" w:hint="eastAsia"/>
          <w:szCs w:val="21"/>
        </w:rPr>
        <w:t>和专业实践60分（百分制）以上为合格，专业基础课75分（百分制）以上为合格。</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4、强化专业实践环节。在企业或行业相关部门建立稳定的专业实践基地，制订专业实践实施方案并切实做好组织与实施工作。建立科学的专业实践活动考核评价和专业实践能力展示机制。专业实践结束后，研究生应撰写实践总结报告，并提交1项具有一定技术难度、创新性和应用价值的实践创新成果。实践创新成果主要形式有：</w:t>
      </w:r>
    </w:p>
    <w:p w:rsidR="00E978E3" w:rsidRDefault="002D3A20">
      <w:pPr>
        <w:spacing w:line="300" w:lineRule="auto"/>
        <w:rPr>
          <w:rFonts w:ascii="宋体" w:hAnsi="宋体" w:cs="宋体"/>
          <w:szCs w:val="21"/>
        </w:rPr>
      </w:pPr>
      <w:r>
        <w:rPr>
          <w:rFonts w:ascii="宋体" w:hAnsi="宋体" w:cs="宋体" w:hint="eastAsia"/>
          <w:szCs w:val="21"/>
        </w:rPr>
        <w:t xml:space="preserve">   （1）新技术、新工艺、新产品；</w:t>
      </w:r>
    </w:p>
    <w:p w:rsidR="00E978E3" w:rsidRDefault="002D3A20">
      <w:pPr>
        <w:spacing w:line="300" w:lineRule="auto"/>
        <w:rPr>
          <w:rFonts w:ascii="宋体" w:hAnsi="宋体" w:cs="宋体"/>
          <w:szCs w:val="21"/>
        </w:rPr>
      </w:pPr>
      <w:r>
        <w:rPr>
          <w:rFonts w:ascii="宋体" w:hAnsi="宋体" w:cs="宋体" w:hint="eastAsia"/>
          <w:szCs w:val="21"/>
        </w:rPr>
        <w:t xml:space="preserve">   （2）工程设计方案、技术改造方案、工程管理方案；</w:t>
      </w:r>
    </w:p>
    <w:p w:rsidR="00E978E3" w:rsidRDefault="002D3A20">
      <w:pPr>
        <w:spacing w:line="300" w:lineRule="auto"/>
        <w:rPr>
          <w:rFonts w:ascii="宋体" w:hAnsi="宋体" w:cs="宋体"/>
          <w:szCs w:val="21"/>
        </w:rPr>
      </w:pPr>
      <w:r>
        <w:rPr>
          <w:rFonts w:ascii="宋体" w:hAnsi="宋体" w:cs="宋体" w:hint="eastAsia"/>
          <w:szCs w:val="21"/>
        </w:rPr>
        <w:t xml:space="preserve">   （3）省级以上刊物发表的学术论文或高质量的调研报告等。</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研究生经考核合格后方可获得专业实践模块学分。</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5、实行研究生培养中期考核机制。一般在第4学期初对研究生思想品德、业务能力、课程学习、学位论文选题等方面进行全面考核，查找研究生学习过程中存在的问题并着力进行改进。对于中期考核不合格的研究生，视情况延长其学习年限或劝其退学。</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6、实行双导师制培养模式。在软件行业部门选聘一批具有高级职称（或相当）、实践经验丰富的行业专家担任实践导师。通过师生互选为每位研究生配备校内导师和实践导师各1名。以校内导师指导为主，实践导师主要负责实践环节的指导，同时可参与课程教学、专题讲座、项目研究、论文写作等多个环节培养工作，实现校内、外导师联合培养。</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7、实行导师个别指导和导师组集体培养相结合的培养模式。研究生指导教师对研究生培养负全面责任。同时，学院按专业领域成立导师组，导师组一般由3-5名本专业领域校内资深导师、实践导师代表共同组成。导师组主要负责课程教学、专业实践、学位论文等研究生培养全过程的组织、指导和监控工作。</w:t>
      </w:r>
    </w:p>
    <w:p w:rsidR="00E978E3" w:rsidRDefault="002D3A20">
      <w:pPr>
        <w:tabs>
          <w:tab w:val="left" w:pos="1080"/>
        </w:tabs>
        <w:spacing w:line="300" w:lineRule="auto"/>
        <w:ind w:firstLineChars="200" w:firstLine="482"/>
        <w:rPr>
          <w:rFonts w:ascii="宋体" w:hAnsi="宋体" w:cs="宋体"/>
          <w:b/>
          <w:sz w:val="24"/>
        </w:rPr>
      </w:pPr>
      <w:bookmarkStart w:id="7" w:name="_Toc24779"/>
      <w:r>
        <w:rPr>
          <w:rFonts w:ascii="宋体" w:hAnsi="宋体" w:cs="宋体" w:hint="eastAsia"/>
          <w:b/>
          <w:sz w:val="24"/>
        </w:rPr>
        <w:t>七、学位论文工作</w:t>
      </w:r>
      <w:bookmarkEnd w:id="7"/>
    </w:p>
    <w:p w:rsidR="00E978E3" w:rsidRDefault="002D3A20">
      <w:pPr>
        <w:spacing w:line="300" w:lineRule="auto"/>
        <w:ind w:firstLineChars="200" w:firstLine="420"/>
        <w:rPr>
          <w:rFonts w:ascii="宋体" w:hAnsi="宋体" w:cs="宋体"/>
          <w:szCs w:val="21"/>
        </w:rPr>
      </w:pPr>
      <w:r>
        <w:rPr>
          <w:rFonts w:ascii="宋体" w:hAnsi="宋体" w:cs="宋体" w:hint="eastAsia"/>
          <w:szCs w:val="21"/>
        </w:rPr>
        <w:lastRenderedPageBreak/>
        <w:t>1、学位论文工作由选题、开题报告、研究工作、中期报告、论文写作、论文检测和评阅、论文答辩等环节构成。研究生须修满规定的课程学分后才能进入学位论文工作。</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2、学位论文选题应直接来源于软件行业的生产实际或具有明确的工程背景，其研究成果要有实际应用价值，拟解决的问题要有一定的技术难度和工作量，选题要具有一定的理论深度和先进性。论文形式主要有产品研发、工程设计、应用研究、工程/项目管理、调研报告等5种形式。</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3、学位论文开题报告会由导师组负责组织，研究生应提交学位论文开题报告书，开题报告经导师组审查评议通过后方可进入学位论文工作下一阶段。学位论文开题报告会一般应在第4学期完成。</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4、学位论文中期报告一般安排在开题报告半年后进行，由导师组组织。中期报告会上，研究生应报告论文的研究工作进展、存在的主要问题以及下一阶段主要工作计划。导师组对中期报告进行审议评价，并做出通过或不通过的决定。对于未通过中期报告的研究生，导师组协同导师帮助其分析原因，提出相应的改进措施和要求，并视情况决定研究生是否延期申请学位。</w:t>
      </w:r>
    </w:p>
    <w:p w:rsidR="00E978E3" w:rsidRDefault="002D3A20">
      <w:pPr>
        <w:spacing w:line="300" w:lineRule="auto"/>
        <w:ind w:firstLine="435"/>
        <w:rPr>
          <w:rFonts w:ascii="宋体" w:hAnsi="宋体" w:cs="宋体"/>
          <w:szCs w:val="21"/>
        </w:rPr>
      </w:pPr>
      <w:r>
        <w:rPr>
          <w:rFonts w:ascii="宋体" w:hAnsi="宋体" w:cs="宋体" w:hint="eastAsia"/>
          <w:szCs w:val="21"/>
        </w:rPr>
        <w:t>5、学位论文应在导师的指导下由研究生独立完成，能体现研究生综合科学理论知识和现代方法技术分析、解决工程实际问题的能力。论文字数不少于2．5万字，论文成果需具有先进性和实用性。论文应经导师审阅且书面同意后方可提交申请学位。</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6、实行学术不端行为检测、校内外评阅和优秀学位论文评审等学位论文质量保障机制。经导师审阅同意后，研究生应在规定时间内提交规定格式的学位论文纸质稿一式两份和电子稿。学位论文学术不端行为检测未达到规定要求者，不能参加学位论文评阅。学位论文评阅实行双盲两审制，评阅专家中一般应有1名具有高级职称（或相当）的软件行业专家或工程技术人员。学位论文评阅不合格者不能参加学位论文答辩。</w:t>
      </w:r>
    </w:p>
    <w:p w:rsidR="00E978E3" w:rsidRDefault="002D3A20">
      <w:pPr>
        <w:spacing w:line="300" w:lineRule="auto"/>
        <w:ind w:firstLineChars="200" w:firstLine="420"/>
        <w:rPr>
          <w:rFonts w:ascii="宋体" w:hAnsi="宋体" w:cs="宋体"/>
          <w:szCs w:val="21"/>
        </w:rPr>
      </w:pPr>
      <w:r>
        <w:rPr>
          <w:rFonts w:ascii="宋体" w:hAnsi="宋体" w:cs="宋体" w:hint="eastAsia"/>
          <w:szCs w:val="21"/>
        </w:rPr>
        <w:t>7、学位论文答辩由答辩委员会按有关规定组织进行，答辩委员会成员中，应该至少有一名具有高级职称（或相当）的软件行业专家或工程技术人员。学位论文答辩一般安排在每年6月或12月。</w:t>
      </w:r>
    </w:p>
    <w:p w:rsidR="00E978E3" w:rsidRDefault="002D3A20">
      <w:pPr>
        <w:tabs>
          <w:tab w:val="left" w:pos="1080"/>
        </w:tabs>
        <w:spacing w:line="300" w:lineRule="auto"/>
        <w:ind w:firstLineChars="200" w:firstLine="482"/>
        <w:rPr>
          <w:rFonts w:ascii="宋体" w:hAnsi="宋体" w:cs="宋体"/>
          <w:b/>
          <w:sz w:val="24"/>
        </w:rPr>
      </w:pPr>
      <w:bookmarkStart w:id="8" w:name="_Toc29090"/>
      <w:r>
        <w:rPr>
          <w:rFonts w:ascii="宋体" w:hAnsi="宋体" w:cs="宋体" w:hint="eastAsia"/>
          <w:b/>
          <w:sz w:val="24"/>
        </w:rPr>
        <w:t>八、毕业和学位授予</w:t>
      </w:r>
      <w:bookmarkEnd w:id="8"/>
    </w:p>
    <w:p w:rsidR="00E978E3" w:rsidRDefault="002D3A20">
      <w:pPr>
        <w:spacing w:line="300" w:lineRule="auto"/>
        <w:ind w:firstLineChars="200" w:firstLine="420"/>
        <w:rPr>
          <w:rFonts w:ascii="宋体" w:hAnsi="宋体" w:cs="宋体"/>
          <w:szCs w:val="21"/>
        </w:rPr>
      </w:pPr>
      <w:r>
        <w:rPr>
          <w:rFonts w:ascii="宋体" w:hAnsi="宋体" w:cs="宋体" w:hint="eastAsia"/>
          <w:szCs w:val="21"/>
        </w:rPr>
        <w:t>修满规定学分，并通过学位论文答辩者，经校学位评定委员会审议通过，授予工程硕士专业学位，同时获得硕士研究生毕业证书。</w:t>
      </w:r>
    </w:p>
    <w:p w:rsidR="00E978E3" w:rsidRDefault="002D3A20">
      <w:pPr>
        <w:spacing w:line="300" w:lineRule="auto"/>
        <w:jc w:val="center"/>
        <w:rPr>
          <w:rFonts w:ascii="宋体" w:hAnsi="宋体" w:cs="宋体"/>
          <w:b/>
          <w:sz w:val="28"/>
          <w:szCs w:val="28"/>
        </w:rPr>
      </w:pPr>
      <w:r>
        <w:rPr>
          <w:rFonts w:ascii="宋体" w:hAnsi="宋体" w:cs="宋体" w:hint="eastAsia"/>
          <w:b/>
          <w:szCs w:val="21"/>
        </w:rPr>
        <w:br w:type="page"/>
      </w:r>
      <w:bookmarkStart w:id="9" w:name="_Toc16967"/>
      <w:r>
        <w:rPr>
          <w:rFonts w:ascii="宋体" w:hAnsi="宋体" w:cs="宋体" w:hint="eastAsia"/>
          <w:b/>
          <w:sz w:val="28"/>
          <w:szCs w:val="28"/>
        </w:rPr>
        <w:lastRenderedPageBreak/>
        <w:t>附：</w:t>
      </w:r>
      <w:bookmarkStart w:id="10" w:name="_Toc341086514"/>
      <w:r>
        <w:rPr>
          <w:rFonts w:ascii="宋体" w:hAnsi="宋体" w:cs="宋体" w:hint="eastAsia"/>
          <w:b/>
          <w:sz w:val="28"/>
          <w:szCs w:val="28"/>
        </w:rPr>
        <w:t>软件工程方向课程设置和教学计划表</w:t>
      </w:r>
      <w:bookmarkEnd w:id="9"/>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237"/>
        <w:gridCol w:w="3375"/>
        <w:gridCol w:w="751"/>
        <w:gridCol w:w="974"/>
        <w:gridCol w:w="975"/>
        <w:gridCol w:w="1078"/>
        <w:gridCol w:w="1078"/>
      </w:tblGrid>
      <w:tr w:rsidR="00E978E3">
        <w:trPr>
          <w:trHeight w:val="510"/>
          <w:jc w:val="center"/>
        </w:trPr>
        <w:tc>
          <w:tcPr>
            <w:tcW w:w="855" w:type="dxa"/>
            <w:vAlign w:val="center"/>
          </w:tcPr>
          <w:p w:rsidR="00E978E3" w:rsidRDefault="002D3A20">
            <w:pPr>
              <w:jc w:val="center"/>
              <w:rPr>
                <w:rFonts w:ascii="宋体" w:hAnsi="宋体" w:cs="宋体"/>
                <w:b/>
                <w:sz w:val="24"/>
              </w:rPr>
            </w:pPr>
            <w:r>
              <w:rPr>
                <w:rFonts w:ascii="宋体" w:hAnsi="宋体" w:cs="宋体" w:hint="eastAsia"/>
                <w:b/>
                <w:sz w:val="24"/>
              </w:rPr>
              <w:t>课程</w:t>
            </w:r>
          </w:p>
          <w:p w:rsidR="00E978E3" w:rsidRDefault="002D3A20">
            <w:pPr>
              <w:jc w:val="center"/>
              <w:rPr>
                <w:rFonts w:ascii="宋体" w:hAnsi="宋体" w:cs="宋体"/>
                <w:b/>
                <w:sz w:val="24"/>
              </w:rPr>
            </w:pPr>
            <w:r>
              <w:rPr>
                <w:rFonts w:ascii="宋体" w:hAnsi="宋体" w:cs="宋体" w:hint="eastAsia"/>
                <w:b/>
                <w:sz w:val="24"/>
              </w:rPr>
              <w:t>类别</w:t>
            </w:r>
          </w:p>
        </w:tc>
        <w:tc>
          <w:tcPr>
            <w:tcW w:w="1237" w:type="dxa"/>
            <w:vAlign w:val="center"/>
          </w:tcPr>
          <w:p w:rsidR="00E978E3" w:rsidRDefault="002D3A20">
            <w:pPr>
              <w:jc w:val="center"/>
              <w:rPr>
                <w:rFonts w:ascii="宋体" w:hAnsi="宋体" w:cs="宋体"/>
                <w:b/>
                <w:sz w:val="24"/>
              </w:rPr>
            </w:pPr>
            <w:r>
              <w:rPr>
                <w:rFonts w:ascii="宋体" w:hAnsi="宋体" w:cs="宋体" w:hint="eastAsia"/>
                <w:b/>
                <w:sz w:val="24"/>
              </w:rPr>
              <w:t>课程</w:t>
            </w:r>
          </w:p>
          <w:p w:rsidR="00E978E3" w:rsidRDefault="002D3A20">
            <w:pPr>
              <w:jc w:val="center"/>
              <w:rPr>
                <w:rFonts w:ascii="宋体" w:hAnsi="宋体" w:cs="宋体"/>
                <w:b/>
                <w:sz w:val="24"/>
              </w:rPr>
            </w:pPr>
            <w:r>
              <w:rPr>
                <w:rFonts w:ascii="宋体" w:hAnsi="宋体" w:cs="宋体" w:hint="eastAsia"/>
                <w:b/>
                <w:sz w:val="24"/>
              </w:rPr>
              <w:t>编号</w:t>
            </w:r>
          </w:p>
        </w:tc>
        <w:tc>
          <w:tcPr>
            <w:tcW w:w="3375" w:type="dxa"/>
            <w:vAlign w:val="center"/>
          </w:tcPr>
          <w:p w:rsidR="00E978E3" w:rsidRDefault="002D3A20">
            <w:pPr>
              <w:jc w:val="center"/>
              <w:rPr>
                <w:rFonts w:ascii="宋体" w:hAnsi="宋体" w:cs="宋体"/>
                <w:b/>
                <w:sz w:val="24"/>
              </w:rPr>
            </w:pPr>
            <w:r>
              <w:rPr>
                <w:rFonts w:ascii="宋体" w:hAnsi="宋体" w:cs="宋体" w:hint="eastAsia"/>
                <w:b/>
                <w:sz w:val="24"/>
              </w:rPr>
              <w:t>课程名称</w:t>
            </w:r>
          </w:p>
        </w:tc>
        <w:tc>
          <w:tcPr>
            <w:tcW w:w="751" w:type="dxa"/>
            <w:vAlign w:val="center"/>
          </w:tcPr>
          <w:p w:rsidR="00E978E3" w:rsidRDefault="002D3A20">
            <w:pPr>
              <w:jc w:val="center"/>
              <w:rPr>
                <w:rFonts w:ascii="宋体" w:hAnsi="宋体" w:cs="宋体"/>
                <w:b/>
                <w:sz w:val="24"/>
              </w:rPr>
            </w:pPr>
            <w:r>
              <w:rPr>
                <w:rFonts w:ascii="宋体" w:hAnsi="宋体" w:cs="宋体" w:hint="eastAsia"/>
                <w:b/>
                <w:sz w:val="24"/>
              </w:rPr>
              <w:t>学分</w:t>
            </w:r>
          </w:p>
        </w:tc>
        <w:tc>
          <w:tcPr>
            <w:tcW w:w="974" w:type="dxa"/>
            <w:vAlign w:val="center"/>
          </w:tcPr>
          <w:p w:rsidR="00E978E3" w:rsidRDefault="002D3A20">
            <w:pPr>
              <w:jc w:val="center"/>
              <w:rPr>
                <w:rFonts w:ascii="宋体" w:hAnsi="宋体" w:cs="宋体"/>
                <w:b/>
                <w:sz w:val="24"/>
              </w:rPr>
            </w:pPr>
            <w:r>
              <w:rPr>
                <w:rFonts w:ascii="宋体" w:hAnsi="宋体" w:cs="宋体" w:hint="eastAsia"/>
                <w:b/>
                <w:sz w:val="24"/>
              </w:rPr>
              <w:t>总学时</w:t>
            </w:r>
          </w:p>
        </w:tc>
        <w:tc>
          <w:tcPr>
            <w:tcW w:w="975" w:type="dxa"/>
            <w:vAlign w:val="center"/>
          </w:tcPr>
          <w:p w:rsidR="00E978E3" w:rsidRDefault="002D3A20">
            <w:pPr>
              <w:jc w:val="center"/>
              <w:rPr>
                <w:rFonts w:ascii="宋体" w:hAnsi="宋体" w:cs="宋体"/>
                <w:b/>
                <w:sz w:val="24"/>
              </w:rPr>
            </w:pPr>
            <w:r>
              <w:rPr>
                <w:rFonts w:ascii="宋体" w:hAnsi="宋体" w:cs="宋体" w:hint="eastAsia"/>
                <w:b/>
                <w:sz w:val="24"/>
              </w:rPr>
              <w:t>开课</w:t>
            </w:r>
          </w:p>
          <w:p w:rsidR="00E978E3" w:rsidRDefault="002D3A20">
            <w:pPr>
              <w:jc w:val="center"/>
              <w:rPr>
                <w:rFonts w:ascii="宋体" w:hAnsi="宋体" w:cs="宋体"/>
                <w:b/>
                <w:sz w:val="24"/>
              </w:rPr>
            </w:pPr>
            <w:r>
              <w:rPr>
                <w:rFonts w:ascii="宋体" w:hAnsi="宋体" w:cs="宋体" w:hint="eastAsia"/>
                <w:b/>
                <w:sz w:val="24"/>
              </w:rPr>
              <w:t>学期</w:t>
            </w:r>
          </w:p>
        </w:tc>
        <w:tc>
          <w:tcPr>
            <w:tcW w:w="1078" w:type="dxa"/>
            <w:vAlign w:val="center"/>
          </w:tcPr>
          <w:p w:rsidR="00E978E3" w:rsidRDefault="002D3A20">
            <w:pPr>
              <w:jc w:val="center"/>
              <w:rPr>
                <w:rFonts w:ascii="宋体" w:hAnsi="宋体" w:cs="宋体"/>
                <w:b/>
                <w:sz w:val="24"/>
              </w:rPr>
            </w:pPr>
            <w:r>
              <w:rPr>
                <w:rFonts w:ascii="宋体" w:hAnsi="宋体" w:cs="宋体" w:hint="eastAsia"/>
                <w:b/>
                <w:sz w:val="24"/>
              </w:rPr>
              <w:t>考核</w:t>
            </w:r>
          </w:p>
          <w:p w:rsidR="00E978E3" w:rsidRDefault="002D3A20">
            <w:pPr>
              <w:jc w:val="center"/>
              <w:rPr>
                <w:rFonts w:ascii="宋体" w:hAnsi="宋体" w:cs="宋体"/>
                <w:b/>
                <w:sz w:val="24"/>
              </w:rPr>
            </w:pPr>
            <w:r>
              <w:rPr>
                <w:rFonts w:ascii="宋体" w:hAnsi="宋体" w:cs="宋体" w:hint="eastAsia"/>
                <w:b/>
                <w:sz w:val="24"/>
              </w:rPr>
              <w:t>方式</w:t>
            </w:r>
          </w:p>
        </w:tc>
        <w:tc>
          <w:tcPr>
            <w:tcW w:w="1078" w:type="dxa"/>
          </w:tcPr>
          <w:p w:rsidR="00E978E3" w:rsidRDefault="002D3A20">
            <w:pPr>
              <w:jc w:val="center"/>
              <w:rPr>
                <w:rFonts w:ascii="宋体" w:hAnsi="宋体" w:cs="宋体"/>
                <w:b/>
                <w:sz w:val="24"/>
              </w:rPr>
            </w:pPr>
            <w:r>
              <w:rPr>
                <w:rFonts w:ascii="宋体" w:hAnsi="宋体" w:cs="宋体" w:hint="eastAsia"/>
                <w:b/>
                <w:sz w:val="24"/>
              </w:rPr>
              <w:t>授课</w:t>
            </w:r>
          </w:p>
          <w:p w:rsidR="00E978E3" w:rsidRDefault="002D3A20">
            <w:pPr>
              <w:jc w:val="center"/>
              <w:rPr>
                <w:rFonts w:ascii="宋体" w:hAnsi="宋体" w:cs="宋体"/>
                <w:b/>
                <w:sz w:val="24"/>
              </w:rPr>
            </w:pPr>
            <w:r>
              <w:rPr>
                <w:rFonts w:ascii="宋体" w:hAnsi="宋体" w:cs="宋体" w:hint="eastAsia"/>
                <w:b/>
                <w:sz w:val="24"/>
              </w:rPr>
              <w:t>教师</w:t>
            </w:r>
          </w:p>
        </w:tc>
      </w:tr>
      <w:tr w:rsidR="00E978E3">
        <w:trPr>
          <w:trHeight w:val="510"/>
          <w:jc w:val="center"/>
        </w:trPr>
        <w:tc>
          <w:tcPr>
            <w:tcW w:w="855" w:type="dxa"/>
            <w:vMerge w:val="restart"/>
            <w:vAlign w:val="center"/>
          </w:tcPr>
          <w:p w:rsidR="00E978E3" w:rsidRDefault="002D3A20">
            <w:pPr>
              <w:jc w:val="center"/>
              <w:rPr>
                <w:rFonts w:ascii="宋体" w:hAnsi="宋体" w:cs="宋体"/>
                <w:b/>
                <w:bCs/>
                <w:sz w:val="24"/>
              </w:rPr>
            </w:pPr>
            <w:r>
              <w:rPr>
                <w:rFonts w:ascii="宋体" w:hAnsi="宋体" w:cs="宋体" w:hint="eastAsia"/>
                <w:b/>
                <w:bCs/>
                <w:sz w:val="24"/>
              </w:rPr>
              <w:t>公</w:t>
            </w:r>
          </w:p>
          <w:p w:rsidR="00E978E3" w:rsidRDefault="002D3A20">
            <w:pPr>
              <w:jc w:val="center"/>
              <w:rPr>
                <w:rFonts w:ascii="宋体" w:hAnsi="宋体" w:cs="宋体"/>
                <w:b/>
                <w:bCs/>
                <w:sz w:val="24"/>
              </w:rPr>
            </w:pPr>
            <w:r>
              <w:rPr>
                <w:rFonts w:ascii="宋体" w:hAnsi="宋体" w:cs="宋体" w:hint="eastAsia"/>
                <w:b/>
                <w:bCs/>
                <w:sz w:val="24"/>
              </w:rPr>
              <w:t>共</w:t>
            </w:r>
          </w:p>
          <w:p w:rsidR="00E978E3" w:rsidRDefault="002D3A20">
            <w:pPr>
              <w:jc w:val="center"/>
              <w:rPr>
                <w:rFonts w:ascii="宋体" w:hAnsi="宋体" w:cs="宋体"/>
                <w:bCs/>
                <w:sz w:val="24"/>
              </w:rPr>
            </w:pPr>
            <w:r>
              <w:rPr>
                <w:rFonts w:ascii="宋体" w:hAnsi="宋体" w:cs="宋体" w:hint="eastAsia"/>
                <w:b/>
                <w:bCs/>
                <w:sz w:val="24"/>
              </w:rPr>
              <w:t>课</w:t>
            </w:r>
          </w:p>
        </w:tc>
        <w:tc>
          <w:tcPr>
            <w:tcW w:w="1237" w:type="dxa"/>
            <w:vAlign w:val="center"/>
          </w:tcPr>
          <w:p w:rsidR="00E978E3" w:rsidRDefault="002D3A20">
            <w:pPr>
              <w:jc w:val="center"/>
              <w:rPr>
                <w:rFonts w:ascii="宋体" w:hAnsi="宋体" w:cs="宋体"/>
                <w:szCs w:val="21"/>
              </w:rPr>
            </w:pPr>
            <w:r>
              <w:rPr>
                <w:rFonts w:ascii="宋体" w:hAnsi="宋体" w:cs="宋体" w:hint="eastAsia"/>
                <w:szCs w:val="21"/>
              </w:rPr>
              <w:t>99930009</w:t>
            </w:r>
          </w:p>
        </w:tc>
        <w:tc>
          <w:tcPr>
            <w:tcW w:w="3375" w:type="dxa"/>
            <w:vAlign w:val="center"/>
          </w:tcPr>
          <w:p w:rsidR="00E978E3" w:rsidRDefault="002D3A20">
            <w:pPr>
              <w:jc w:val="center"/>
              <w:rPr>
                <w:rFonts w:ascii="宋体" w:hAnsi="宋体" w:cs="宋体"/>
                <w:szCs w:val="21"/>
              </w:rPr>
            </w:pPr>
            <w:r>
              <w:rPr>
                <w:rFonts w:ascii="宋体" w:hAnsi="宋体" w:cs="宋体" w:hint="eastAsia"/>
                <w:szCs w:val="21"/>
              </w:rPr>
              <w:t>自然辩证法</w:t>
            </w:r>
          </w:p>
        </w:tc>
        <w:tc>
          <w:tcPr>
            <w:tcW w:w="751" w:type="dxa"/>
            <w:vAlign w:val="center"/>
          </w:tcPr>
          <w:p w:rsidR="00E978E3" w:rsidRDefault="002D3A20">
            <w:pPr>
              <w:jc w:val="center"/>
              <w:rPr>
                <w:rFonts w:ascii="宋体" w:hAnsi="宋体" w:cs="宋体"/>
                <w:szCs w:val="21"/>
              </w:rPr>
            </w:pPr>
            <w:r>
              <w:rPr>
                <w:rFonts w:ascii="宋体" w:hAnsi="宋体" w:cs="宋体" w:hint="eastAsia"/>
                <w:szCs w:val="21"/>
              </w:rPr>
              <w:t>1</w:t>
            </w:r>
          </w:p>
        </w:tc>
        <w:tc>
          <w:tcPr>
            <w:tcW w:w="974" w:type="dxa"/>
            <w:vAlign w:val="center"/>
          </w:tcPr>
          <w:p w:rsidR="00E978E3" w:rsidRDefault="002D3A20">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E978E3" w:rsidRDefault="002D3A20">
            <w:pPr>
              <w:jc w:val="center"/>
              <w:rPr>
                <w:rFonts w:ascii="宋体" w:hAnsi="宋体" w:cs="宋体"/>
                <w:szCs w:val="21"/>
              </w:rPr>
            </w:pPr>
            <w:r>
              <w:rPr>
                <w:rFonts w:ascii="宋体" w:hAnsi="宋体" w:cs="宋体" w:hint="eastAsia"/>
                <w:szCs w:val="21"/>
              </w:rPr>
              <w:t>二</w:t>
            </w:r>
          </w:p>
        </w:tc>
        <w:tc>
          <w:tcPr>
            <w:tcW w:w="1078" w:type="dxa"/>
            <w:vAlign w:val="center"/>
          </w:tcPr>
          <w:p w:rsidR="00E978E3" w:rsidRDefault="002D3A20">
            <w:pPr>
              <w:jc w:val="center"/>
              <w:rPr>
                <w:rFonts w:ascii="宋体" w:hAnsi="宋体" w:cs="宋体"/>
                <w:szCs w:val="21"/>
              </w:rPr>
            </w:pPr>
            <w:r>
              <w:rPr>
                <w:rFonts w:ascii="宋体" w:hAnsi="宋体" w:cs="宋体" w:hint="eastAsia"/>
                <w:szCs w:val="21"/>
              </w:rPr>
              <w:t>考试</w:t>
            </w:r>
          </w:p>
        </w:tc>
        <w:tc>
          <w:tcPr>
            <w:tcW w:w="1078" w:type="dxa"/>
          </w:tcPr>
          <w:p w:rsidR="00E978E3" w:rsidRDefault="00E978E3">
            <w:pPr>
              <w:jc w:val="center"/>
              <w:rPr>
                <w:rFonts w:ascii="宋体" w:hAnsi="宋体" w:cs="宋体"/>
                <w:szCs w:val="21"/>
              </w:rPr>
            </w:pPr>
          </w:p>
        </w:tc>
      </w:tr>
      <w:tr w:rsidR="00E978E3">
        <w:trPr>
          <w:trHeight w:val="510"/>
          <w:jc w:val="center"/>
        </w:trPr>
        <w:tc>
          <w:tcPr>
            <w:tcW w:w="855" w:type="dxa"/>
            <w:vMerge/>
            <w:textDirection w:val="tbRlV"/>
            <w:vAlign w:val="center"/>
          </w:tcPr>
          <w:p w:rsidR="00E978E3" w:rsidRDefault="00E978E3">
            <w:pPr>
              <w:ind w:left="113"/>
              <w:jc w:val="center"/>
              <w:rPr>
                <w:rFonts w:ascii="宋体" w:hAnsi="宋体" w:cs="宋体"/>
                <w:bCs/>
                <w:sz w:val="24"/>
              </w:rPr>
            </w:pPr>
          </w:p>
        </w:tc>
        <w:tc>
          <w:tcPr>
            <w:tcW w:w="1237" w:type="dxa"/>
            <w:vAlign w:val="center"/>
          </w:tcPr>
          <w:p w:rsidR="00E978E3" w:rsidRDefault="002D3A20">
            <w:pPr>
              <w:jc w:val="center"/>
              <w:rPr>
                <w:rFonts w:ascii="宋体" w:hAnsi="宋体" w:cs="宋体"/>
                <w:szCs w:val="21"/>
              </w:rPr>
            </w:pPr>
            <w:r>
              <w:rPr>
                <w:rFonts w:ascii="宋体" w:hAnsi="宋体" w:cs="宋体" w:hint="eastAsia"/>
                <w:szCs w:val="21"/>
              </w:rPr>
              <w:t>99930010</w:t>
            </w:r>
          </w:p>
        </w:tc>
        <w:tc>
          <w:tcPr>
            <w:tcW w:w="3375" w:type="dxa"/>
            <w:vAlign w:val="center"/>
          </w:tcPr>
          <w:p w:rsidR="00E978E3" w:rsidRDefault="002D3A20">
            <w:pPr>
              <w:jc w:val="center"/>
              <w:rPr>
                <w:rFonts w:ascii="宋体" w:hAnsi="宋体" w:cs="宋体"/>
                <w:szCs w:val="21"/>
              </w:rPr>
            </w:pPr>
            <w:r>
              <w:rPr>
                <w:rFonts w:ascii="宋体" w:hAnsi="宋体" w:cs="宋体" w:hint="eastAsia"/>
                <w:szCs w:val="21"/>
              </w:rPr>
              <w:t>工程英语</w:t>
            </w:r>
          </w:p>
        </w:tc>
        <w:tc>
          <w:tcPr>
            <w:tcW w:w="751" w:type="dxa"/>
            <w:vAlign w:val="center"/>
          </w:tcPr>
          <w:p w:rsidR="00E978E3" w:rsidRDefault="002D3A20">
            <w:pPr>
              <w:jc w:val="center"/>
              <w:rPr>
                <w:rFonts w:ascii="宋体" w:hAnsi="宋体" w:cs="宋体"/>
                <w:szCs w:val="21"/>
              </w:rPr>
            </w:pPr>
            <w:r>
              <w:rPr>
                <w:rFonts w:ascii="宋体" w:hAnsi="宋体" w:cs="宋体" w:hint="eastAsia"/>
                <w:szCs w:val="21"/>
              </w:rPr>
              <w:t>2</w:t>
            </w:r>
          </w:p>
        </w:tc>
        <w:tc>
          <w:tcPr>
            <w:tcW w:w="974" w:type="dxa"/>
            <w:vAlign w:val="center"/>
          </w:tcPr>
          <w:p w:rsidR="00E978E3" w:rsidRDefault="002D3A20">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E978E3" w:rsidRDefault="002D3A20">
            <w:pPr>
              <w:jc w:val="center"/>
              <w:rPr>
                <w:rFonts w:ascii="宋体" w:hAnsi="宋体" w:cs="宋体"/>
                <w:szCs w:val="21"/>
              </w:rPr>
            </w:pPr>
            <w:r>
              <w:rPr>
                <w:rFonts w:ascii="宋体" w:hAnsi="宋体" w:cs="宋体" w:hint="eastAsia"/>
                <w:szCs w:val="21"/>
              </w:rPr>
              <w:t>一</w:t>
            </w:r>
          </w:p>
        </w:tc>
        <w:tc>
          <w:tcPr>
            <w:tcW w:w="1078" w:type="dxa"/>
            <w:vAlign w:val="center"/>
          </w:tcPr>
          <w:p w:rsidR="00E978E3" w:rsidRDefault="002D3A20">
            <w:pPr>
              <w:jc w:val="center"/>
              <w:rPr>
                <w:rFonts w:ascii="宋体" w:hAnsi="宋体" w:cs="宋体"/>
                <w:szCs w:val="21"/>
              </w:rPr>
            </w:pPr>
            <w:r>
              <w:rPr>
                <w:rFonts w:ascii="宋体" w:hAnsi="宋体" w:cs="宋体" w:hint="eastAsia"/>
                <w:szCs w:val="21"/>
              </w:rPr>
              <w:t>考试</w:t>
            </w:r>
          </w:p>
        </w:tc>
        <w:tc>
          <w:tcPr>
            <w:tcW w:w="1078" w:type="dxa"/>
          </w:tcPr>
          <w:p w:rsidR="00E978E3" w:rsidRDefault="00E978E3">
            <w:pPr>
              <w:jc w:val="center"/>
              <w:rPr>
                <w:rFonts w:ascii="宋体" w:hAnsi="宋体" w:cs="宋体"/>
                <w:szCs w:val="21"/>
              </w:rPr>
            </w:pPr>
          </w:p>
        </w:tc>
      </w:tr>
      <w:tr w:rsidR="00E978E3">
        <w:trPr>
          <w:trHeight w:val="510"/>
          <w:jc w:val="center"/>
        </w:trPr>
        <w:tc>
          <w:tcPr>
            <w:tcW w:w="855" w:type="dxa"/>
            <w:vMerge/>
            <w:textDirection w:val="tbRlV"/>
            <w:vAlign w:val="center"/>
          </w:tcPr>
          <w:p w:rsidR="00E978E3" w:rsidRDefault="00E978E3">
            <w:pPr>
              <w:ind w:left="113"/>
              <w:jc w:val="center"/>
              <w:rPr>
                <w:rFonts w:ascii="宋体" w:hAnsi="宋体" w:cs="宋体"/>
                <w:bCs/>
                <w:sz w:val="24"/>
              </w:rPr>
            </w:pPr>
          </w:p>
        </w:tc>
        <w:tc>
          <w:tcPr>
            <w:tcW w:w="1237" w:type="dxa"/>
            <w:vAlign w:val="center"/>
          </w:tcPr>
          <w:p w:rsidR="00E978E3" w:rsidRDefault="002D3A20">
            <w:pPr>
              <w:jc w:val="center"/>
              <w:rPr>
                <w:rFonts w:ascii="宋体" w:hAnsi="宋体" w:cs="宋体"/>
                <w:szCs w:val="21"/>
              </w:rPr>
            </w:pPr>
            <w:r>
              <w:rPr>
                <w:rFonts w:ascii="宋体" w:hAnsi="宋体" w:cs="宋体" w:hint="eastAsia"/>
                <w:szCs w:val="21"/>
              </w:rPr>
              <w:t>99930002</w:t>
            </w:r>
          </w:p>
        </w:tc>
        <w:tc>
          <w:tcPr>
            <w:tcW w:w="3375" w:type="dxa"/>
            <w:vAlign w:val="center"/>
          </w:tcPr>
          <w:p w:rsidR="00E978E3" w:rsidRDefault="002D3A20">
            <w:pPr>
              <w:jc w:val="center"/>
              <w:rPr>
                <w:rFonts w:ascii="宋体" w:hAnsi="宋体" w:cs="宋体"/>
                <w:szCs w:val="21"/>
              </w:rPr>
            </w:pPr>
            <w:r>
              <w:rPr>
                <w:rFonts w:ascii="宋体" w:hAnsi="宋体" w:cs="宋体" w:hint="eastAsia"/>
                <w:szCs w:val="21"/>
              </w:rPr>
              <w:t>新时代中国特色社会主义理论与实践</w:t>
            </w:r>
          </w:p>
        </w:tc>
        <w:tc>
          <w:tcPr>
            <w:tcW w:w="751" w:type="dxa"/>
            <w:vAlign w:val="center"/>
          </w:tcPr>
          <w:p w:rsidR="00E978E3" w:rsidRDefault="002D3A20">
            <w:pPr>
              <w:jc w:val="center"/>
              <w:rPr>
                <w:rFonts w:ascii="宋体" w:hAnsi="宋体" w:cs="宋体"/>
                <w:szCs w:val="21"/>
              </w:rPr>
            </w:pPr>
            <w:r>
              <w:rPr>
                <w:rFonts w:ascii="宋体" w:hAnsi="宋体" w:cs="宋体" w:hint="eastAsia"/>
                <w:szCs w:val="21"/>
              </w:rPr>
              <w:t>2</w:t>
            </w:r>
          </w:p>
        </w:tc>
        <w:tc>
          <w:tcPr>
            <w:tcW w:w="974" w:type="dxa"/>
            <w:vAlign w:val="center"/>
          </w:tcPr>
          <w:p w:rsidR="00E978E3" w:rsidRDefault="002D3A20">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E978E3" w:rsidRDefault="002D3A20">
            <w:pPr>
              <w:jc w:val="center"/>
              <w:rPr>
                <w:rFonts w:ascii="宋体" w:hAnsi="宋体" w:cs="宋体"/>
                <w:szCs w:val="21"/>
              </w:rPr>
            </w:pPr>
            <w:r>
              <w:rPr>
                <w:rFonts w:ascii="宋体" w:hAnsi="宋体" w:cs="宋体" w:hint="eastAsia"/>
                <w:szCs w:val="21"/>
              </w:rPr>
              <w:t>一</w:t>
            </w:r>
          </w:p>
        </w:tc>
        <w:tc>
          <w:tcPr>
            <w:tcW w:w="1078" w:type="dxa"/>
            <w:vAlign w:val="center"/>
          </w:tcPr>
          <w:p w:rsidR="00E978E3" w:rsidRDefault="002D3A20">
            <w:pPr>
              <w:jc w:val="center"/>
              <w:rPr>
                <w:rFonts w:ascii="宋体" w:hAnsi="宋体" w:cs="宋体"/>
                <w:szCs w:val="21"/>
              </w:rPr>
            </w:pPr>
            <w:r>
              <w:rPr>
                <w:rFonts w:ascii="宋体" w:hAnsi="宋体" w:cs="宋体" w:hint="eastAsia"/>
                <w:szCs w:val="21"/>
              </w:rPr>
              <w:t>考试</w:t>
            </w:r>
          </w:p>
        </w:tc>
        <w:tc>
          <w:tcPr>
            <w:tcW w:w="1078" w:type="dxa"/>
          </w:tcPr>
          <w:p w:rsidR="00E978E3" w:rsidRDefault="00E978E3">
            <w:pPr>
              <w:jc w:val="center"/>
              <w:rPr>
                <w:rFonts w:ascii="宋体" w:hAnsi="宋体" w:cs="宋体"/>
                <w:szCs w:val="21"/>
              </w:rPr>
            </w:pPr>
          </w:p>
        </w:tc>
      </w:tr>
      <w:tr w:rsidR="00E978E3">
        <w:trPr>
          <w:trHeight w:val="510"/>
          <w:jc w:val="center"/>
        </w:trPr>
        <w:tc>
          <w:tcPr>
            <w:tcW w:w="855" w:type="dxa"/>
            <w:vMerge/>
            <w:textDirection w:val="tbRlV"/>
            <w:vAlign w:val="center"/>
          </w:tcPr>
          <w:p w:rsidR="00E978E3" w:rsidRDefault="00E978E3">
            <w:pPr>
              <w:ind w:left="113"/>
              <w:jc w:val="center"/>
              <w:rPr>
                <w:rFonts w:ascii="宋体" w:hAnsi="宋体" w:cs="宋体"/>
                <w:bCs/>
                <w:sz w:val="24"/>
              </w:rPr>
            </w:pPr>
          </w:p>
        </w:tc>
        <w:tc>
          <w:tcPr>
            <w:tcW w:w="1237" w:type="dxa"/>
            <w:vAlign w:val="center"/>
          </w:tcPr>
          <w:p w:rsidR="00E978E3" w:rsidRDefault="002D3A20">
            <w:pPr>
              <w:jc w:val="center"/>
              <w:rPr>
                <w:rFonts w:ascii="宋体" w:hAnsi="宋体" w:cs="宋体"/>
                <w:szCs w:val="21"/>
              </w:rPr>
            </w:pPr>
            <w:r>
              <w:rPr>
                <w:rFonts w:ascii="宋体" w:hAnsi="宋体" w:cs="宋体" w:hint="eastAsia"/>
                <w:szCs w:val="21"/>
              </w:rPr>
              <w:t>99930011</w:t>
            </w:r>
          </w:p>
        </w:tc>
        <w:tc>
          <w:tcPr>
            <w:tcW w:w="3375" w:type="dxa"/>
            <w:vAlign w:val="center"/>
          </w:tcPr>
          <w:p w:rsidR="00E978E3" w:rsidRDefault="002D3A20">
            <w:pPr>
              <w:jc w:val="center"/>
              <w:rPr>
                <w:rFonts w:ascii="宋体" w:hAnsi="宋体" w:cs="宋体"/>
                <w:szCs w:val="21"/>
              </w:rPr>
            </w:pPr>
            <w:r>
              <w:rPr>
                <w:rFonts w:ascii="宋体" w:hAnsi="宋体" w:cs="宋体" w:hint="eastAsia"/>
                <w:szCs w:val="21"/>
              </w:rPr>
              <w:t>工程伦理</w:t>
            </w:r>
          </w:p>
        </w:tc>
        <w:tc>
          <w:tcPr>
            <w:tcW w:w="751" w:type="dxa"/>
            <w:vAlign w:val="center"/>
          </w:tcPr>
          <w:p w:rsidR="00E978E3" w:rsidRDefault="002D3A20">
            <w:pPr>
              <w:jc w:val="center"/>
              <w:rPr>
                <w:rFonts w:ascii="宋体" w:hAnsi="宋体" w:cs="宋体"/>
                <w:szCs w:val="21"/>
              </w:rPr>
            </w:pPr>
            <w:r>
              <w:rPr>
                <w:rFonts w:ascii="宋体" w:hAnsi="宋体" w:cs="宋体" w:hint="eastAsia"/>
                <w:szCs w:val="21"/>
              </w:rPr>
              <w:t>1</w:t>
            </w:r>
          </w:p>
        </w:tc>
        <w:tc>
          <w:tcPr>
            <w:tcW w:w="974" w:type="dxa"/>
            <w:vAlign w:val="center"/>
          </w:tcPr>
          <w:p w:rsidR="00E978E3" w:rsidRDefault="002D3A20">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E978E3" w:rsidRDefault="002D3A20">
            <w:pPr>
              <w:jc w:val="center"/>
              <w:rPr>
                <w:rFonts w:ascii="宋体" w:hAnsi="宋体" w:cs="宋体"/>
                <w:szCs w:val="21"/>
              </w:rPr>
            </w:pPr>
            <w:r>
              <w:rPr>
                <w:rFonts w:ascii="宋体" w:hAnsi="宋体" w:cs="宋体" w:hint="eastAsia"/>
                <w:szCs w:val="21"/>
              </w:rPr>
              <w:t>一</w:t>
            </w:r>
          </w:p>
        </w:tc>
        <w:tc>
          <w:tcPr>
            <w:tcW w:w="1078" w:type="dxa"/>
            <w:vAlign w:val="center"/>
          </w:tcPr>
          <w:p w:rsidR="00E978E3" w:rsidRDefault="002D3A20">
            <w:pPr>
              <w:jc w:val="center"/>
              <w:rPr>
                <w:rFonts w:ascii="宋体" w:hAnsi="宋体" w:cs="宋体"/>
                <w:szCs w:val="21"/>
              </w:rPr>
            </w:pPr>
            <w:r>
              <w:rPr>
                <w:rFonts w:ascii="宋体" w:hAnsi="宋体" w:cs="宋体" w:hint="eastAsia"/>
                <w:szCs w:val="21"/>
              </w:rPr>
              <w:t>考试</w:t>
            </w:r>
          </w:p>
        </w:tc>
        <w:tc>
          <w:tcPr>
            <w:tcW w:w="1078" w:type="dxa"/>
          </w:tcPr>
          <w:p w:rsidR="00E978E3" w:rsidRDefault="00E978E3">
            <w:pPr>
              <w:jc w:val="center"/>
              <w:rPr>
                <w:rFonts w:ascii="宋体" w:hAnsi="宋体" w:cs="宋体"/>
                <w:szCs w:val="21"/>
              </w:rPr>
            </w:pPr>
          </w:p>
        </w:tc>
      </w:tr>
      <w:tr w:rsidR="00E978E3">
        <w:trPr>
          <w:trHeight w:val="510"/>
          <w:jc w:val="center"/>
        </w:trPr>
        <w:tc>
          <w:tcPr>
            <w:tcW w:w="855" w:type="dxa"/>
            <w:vMerge/>
            <w:textDirection w:val="tbRlV"/>
            <w:vAlign w:val="center"/>
          </w:tcPr>
          <w:p w:rsidR="00E978E3" w:rsidRDefault="00E978E3">
            <w:pPr>
              <w:ind w:left="113"/>
              <w:jc w:val="center"/>
              <w:rPr>
                <w:rFonts w:ascii="宋体" w:hAnsi="宋体" w:cs="宋体"/>
                <w:bCs/>
                <w:sz w:val="24"/>
              </w:rPr>
            </w:pPr>
          </w:p>
        </w:tc>
        <w:tc>
          <w:tcPr>
            <w:tcW w:w="1237" w:type="dxa"/>
            <w:vAlign w:val="center"/>
          </w:tcPr>
          <w:p w:rsidR="00E978E3" w:rsidRDefault="002D3A20">
            <w:pPr>
              <w:jc w:val="center"/>
              <w:rPr>
                <w:rFonts w:ascii="宋体" w:hAnsi="宋体" w:cs="宋体"/>
                <w:szCs w:val="21"/>
              </w:rPr>
            </w:pPr>
            <w:r>
              <w:rPr>
                <w:rFonts w:ascii="宋体" w:hAnsi="宋体" w:cs="宋体" w:hint="eastAsia"/>
                <w:szCs w:val="21"/>
              </w:rPr>
              <w:t>99930012</w:t>
            </w:r>
          </w:p>
        </w:tc>
        <w:tc>
          <w:tcPr>
            <w:tcW w:w="3375" w:type="dxa"/>
            <w:vAlign w:val="center"/>
          </w:tcPr>
          <w:p w:rsidR="00E978E3" w:rsidRDefault="002D3A20">
            <w:pPr>
              <w:jc w:val="center"/>
              <w:rPr>
                <w:rFonts w:ascii="宋体" w:hAnsi="宋体" w:cs="宋体"/>
                <w:szCs w:val="21"/>
              </w:rPr>
            </w:pPr>
            <w:r>
              <w:rPr>
                <w:rFonts w:ascii="宋体" w:hAnsi="宋体" w:cs="宋体" w:hint="eastAsia"/>
                <w:szCs w:val="21"/>
              </w:rPr>
              <w:t>信息检索</w:t>
            </w:r>
          </w:p>
        </w:tc>
        <w:tc>
          <w:tcPr>
            <w:tcW w:w="751" w:type="dxa"/>
            <w:vAlign w:val="center"/>
          </w:tcPr>
          <w:p w:rsidR="00E978E3" w:rsidRDefault="002D3A20">
            <w:pPr>
              <w:jc w:val="center"/>
              <w:rPr>
                <w:rFonts w:ascii="宋体" w:hAnsi="宋体" w:cs="宋体"/>
                <w:szCs w:val="21"/>
              </w:rPr>
            </w:pPr>
            <w:r>
              <w:rPr>
                <w:rFonts w:ascii="宋体" w:hAnsi="宋体" w:cs="宋体" w:hint="eastAsia"/>
                <w:szCs w:val="21"/>
              </w:rPr>
              <w:t>1</w:t>
            </w:r>
          </w:p>
        </w:tc>
        <w:tc>
          <w:tcPr>
            <w:tcW w:w="974" w:type="dxa"/>
            <w:vAlign w:val="center"/>
          </w:tcPr>
          <w:p w:rsidR="00E978E3" w:rsidRDefault="002D3A20">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E978E3" w:rsidRDefault="002D3A20">
            <w:pPr>
              <w:jc w:val="center"/>
              <w:rPr>
                <w:rFonts w:ascii="宋体" w:hAnsi="宋体" w:cs="宋体"/>
                <w:szCs w:val="21"/>
              </w:rPr>
            </w:pPr>
            <w:r>
              <w:rPr>
                <w:rFonts w:ascii="宋体" w:hAnsi="宋体" w:cs="宋体" w:hint="eastAsia"/>
                <w:szCs w:val="21"/>
              </w:rPr>
              <w:t>二</w:t>
            </w:r>
          </w:p>
        </w:tc>
        <w:tc>
          <w:tcPr>
            <w:tcW w:w="1078" w:type="dxa"/>
            <w:vAlign w:val="center"/>
          </w:tcPr>
          <w:p w:rsidR="00E978E3" w:rsidRDefault="002D3A20">
            <w:pPr>
              <w:jc w:val="center"/>
              <w:rPr>
                <w:rFonts w:ascii="宋体" w:hAnsi="宋体" w:cs="宋体"/>
                <w:szCs w:val="21"/>
              </w:rPr>
            </w:pPr>
            <w:r>
              <w:rPr>
                <w:rFonts w:ascii="宋体" w:hAnsi="宋体" w:cs="宋体" w:hint="eastAsia"/>
                <w:szCs w:val="21"/>
              </w:rPr>
              <w:t>考试</w:t>
            </w:r>
          </w:p>
        </w:tc>
        <w:tc>
          <w:tcPr>
            <w:tcW w:w="1078" w:type="dxa"/>
          </w:tcPr>
          <w:p w:rsidR="00E978E3" w:rsidRDefault="00E978E3">
            <w:pPr>
              <w:jc w:val="center"/>
              <w:rPr>
                <w:rFonts w:ascii="宋体" w:hAnsi="宋体" w:cs="宋体"/>
                <w:szCs w:val="21"/>
              </w:rPr>
            </w:pPr>
          </w:p>
        </w:tc>
      </w:tr>
      <w:tr w:rsidR="004757C8">
        <w:trPr>
          <w:trHeight w:val="510"/>
          <w:jc w:val="center"/>
        </w:trPr>
        <w:tc>
          <w:tcPr>
            <w:tcW w:w="855" w:type="dxa"/>
            <w:vMerge/>
            <w:textDirection w:val="tbRlV"/>
            <w:vAlign w:val="center"/>
          </w:tcPr>
          <w:p w:rsidR="004757C8" w:rsidRDefault="004757C8" w:rsidP="004757C8">
            <w:pPr>
              <w:ind w:lef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99930013</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知识产权</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1</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tcPr>
          <w:p w:rsidR="004757C8" w:rsidRDefault="004757C8" w:rsidP="004757C8">
            <w:pPr>
              <w:jc w:val="center"/>
              <w:rPr>
                <w:rFonts w:ascii="宋体" w:hAnsi="宋体" w:cs="宋体"/>
                <w:szCs w:val="21"/>
              </w:rPr>
            </w:pPr>
          </w:p>
        </w:tc>
      </w:tr>
      <w:tr w:rsidR="004757C8">
        <w:trPr>
          <w:trHeight w:val="510"/>
          <w:jc w:val="center"/>
        </w:trPr>
        <w:tc>
          <w:tcPr>
            <w:tcW w:w="855" w:type="dxa"/>
            <w:vMerge w:val="restart"/>
            <w:vAlign w:val="center"/>
          </w:tcPr>
          <w:p w:rsidR="004757C8" w:rsidRDefault="004757C8" w:rsidP="004757C8">
            <w:pPr>
              <w:jc w:val="center"/>
              <w:rPr>
                <w:rFonts w:ascii="宋体" w:hAnsi="宋体" w:cs="宋体"/>
                <w:b/>
                <w:bCs/>
                <w:sz w:val="24"/>
              </w:rPr>
            </w:pPr>
            <w:r>
              <w:rPr>
                <w:rFonts w:ascii="宋体" w:hAnsi="宋体" w:cs="宋体" w:hint="eastAsia"/>
                <w:b/>
                <w:bCs/>
                <w:sz w:val="24"/>
              </w:rPr>
              <w:t>专</w:t>
            </w:r>
          </w:p>
          <w:p w:rsidR="004757C8" w:rsidRDefault="004757C8" w:rsidP="004757C8">
            <w:pPr>
              <w:jc w:val="center"/>
              <w:rPr>
                <w:rFonts w:ascii="宋体" w:hAnsi="宋体" w:cs="宋体"/>
                <w:b/>
                <w:bCs/>
                <w:sz w:val="24"/>
              </w:rPr>
            </w:pPr>
            <w:r>
              <w:rPr>
                <w:rFonts w:ascii="宋体" w:hAnsi="宋体" w:cs="宋体" w:hint="eastAsia"/>
                <w:b/>
                <w:bCs/>
                <w:sz w:val="24"/>
              </w:rPr>
              <w:t>业</w:t>
            </w:r>
          </w:p>
          <w:p w:rsidR="004757C8" w:rsidRDefault="004757C8" w:rsidP="004757C8">
            <w:pPr>
              <w:jc w:val="center"/>
              <w:rPr>
                <w:rFonts w:ascii="宋体" w:hAnsi="宋体" w:cs="宋体"/>
                <w:b/>
                <w:bCs/>
                <w:sz w:val="24"/>
              </w:rPr>
            </w:pPr>
            <w:r>
              <w:rPr>
                <w:rFonts w:ascii="宋体" w:hAnsi="宋体" w:cs="宋体" w:hint="eastAsia"/>
                <w:b/>
                <w:bCs/>
                <w:sz w:val="24"/>
              </w:rPr>
              <w:t>基</w:t>
            </w:r>
          </w:p>
          <w:p w:rsidR="004757C8" w:rsidRDefault="004757C8" w:rsidP="004757C8">
            <w:pPr>
              <w:jc w:val="center"/>
              <w:rPr>
                <w:rFonts w:ascii="宋体" w:hAnsi="宋体" w:cs="宋体"/>
                <w:b/>
                <w:bCs/>
                <w:sz w:val="24"/>
              </w:rPr>
            </w:pPr>
            <w:r>
              <w:rPr>
                <w:rFonts w:ascii="宋体" w:hAnsi="宋体" w:cs="宋体" w:hint="eastAsia"/>
                <w:b/>
                <w:bCs/>
                <w:sz w:val="24"/>
              </w:rPr>
              <w:t>础</w:t>
            </w:r>
          </w:p>
          <w:p w:rsidR="004757C8" w:rsidRDefault="004757C8" w:rsidP="004757C8">
            <w:pPr>
              <w:jc w:val="center"/>
              <w:rPr>
                <w:rFonts w:ascii="宋体" w:hAnsi="宋体" w:cs="宋体"/>
                <w:bCs/>
                <w:sz w:val="24"/>
              </w:rPr>
            </w:pPr>
            <w:r>
              <w:rPr>
                <w:rFonts w:ascii="宋体" w:hAnsi="宋体" w:cs="宋体" w:hint="eastAsia"/>
                <w:b/>
                <w:bCs/>
                <w:sz w:val="24"/>
              </w:rPr>
              <w:t>课</w:t>
            </w: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02030001</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论文写作指导</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1</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16</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课程论文</w:t>
            </w:r>
          </w:p>
        </w:tc>
        <w:tc>
          <w:tcPr>
            <w:tcW w:w="1078" w:type="dxa"/>
          </w:tcPr>
          <w:p w:rsidR="004757C8" w:rsidRDefault="004757C8" w:rsidP="004757C8">
            <w:pPr>
              <w:jc w:val="center"/>
              <w:rPr>
                <w:rFonts w:ascii="宋体" w:hAnsi="宋体" w:cs="宋体"/>
                <w:szCs w:val="21"/>
              </w:rPr>
            </w:pPr>
          </w:p>
        </w:tc>
      </w:tr>
      <w:tr w:rsidR="004757C8">
        <w:trPr>
          <w:trHeight w:val="510"/>
          <w:jc w:val="center"/>
        </w:trPr>
        <w:tc>
          <w:tcPr>
            <w:tcW w:w="855" w:type="dxa"/>
            <w:vMerge/>
            <w:vAlign w:val="center"/>
          </w:tcPr>
          <w:p w:rsidR="004757C8" w:rsidRDefault="004757C8" w:rsidP="004757C8">
            <w:pPr>
              <w:jc w:val="center"/>
              <w:rPr>
                <w:rFonts w:ascii="宋体" w:hAnsi="宋体" w:cs="宋体"/>
                <w:b/>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02030002</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高等工程数学</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3</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48</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一</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tcPr>
          <w:p w:rsidR="004757C8" w:rsidRDefault="004757C8" w:rsidP="004757C8">
            <w:pPr>
              <w:jc w:val="center"/>
              <w:rPr>
                <w:rFonts w:ascii="宋体" w:hAnsi="宋体" w:cs="宋体"/>
                <w:szCs w:val="21"/>
              </w:rPr>
            </w:pPr>
            <w:r>
              <w:rPr>
                <w:rFonts w:ascii="宋体" w:hAnsi="宋体" w:cs="宋体" w:hint="eastAsia"/>
                <w:szCs w:val="21"/>
              </w:rPr>
              <w:t>鄢克雨</w:t>
            </w:r>
            <w:r>
              <w:rPr>
                <w:rFonts w:ascii="宋体" w:hAnsi="宋体" w:cs="宋体"/>
                <w:szCs w:val="21"/>
              </w:rPr>
              <w:t>、方剑英、邓少辉</w:t>
            </w:r>
          </w:p>
        </w:tc>
      </w:tr>
      <w:tr w:rsidR="004757C8">
        <w:trPr>
          <w:trHeight w:val="510"/>
          <w:jc w:val="center"/>
        </w:trPr>
        <w:tc>
          <w:tcPr>
            <w:tcW w:w="855" w:type="dxa"/>
            <w:vMerge/>
            <w:textDirection w:val="tbRlV"/>
            <w:vAlign w:val="center"/>
          </w:tcPr>
          <w:p w:rsidR="004757C8" w:rsidRDefault="004757C8" w:rsidP="004757C8">
            <w:pPr>
              <w:ind w:lef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02030003</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高级算法设计与分析</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一</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雷浩鹏、石海鹤</w:t>
            </w:r>
            <w:r>
              <w:rPr>
                <w:rFonts w:ascii="宋体" w:hAnsi="宋体" w:cs="宋体"/>
                <w:szCs w:val="21"/>
              </w:rPr>
              <w:t>、曾雪强</w:t>
            </w:r>
          </w:p>
        </w:tc>
      </w:tr>
      <w:tr w:rsidR="004757C8">
        <w:trPr>
          <w:trHeight w:val="510"/>
          <w:jc w:val="center"/>
        </w:trPr>
        <w:tc>
          <w:tcPr>
            <w:tcW w:w="855" w:type="dxa"/>
            <w:vMerge/>
            <w:textDirection w:val="tbRlV"/>
            <w:vAlign w:val="center"/>
          </w:tcPr>
          <w:p w:rsidR="004757C8" w:rsidRDefault="004757C8" w:rsidP="004757C8">
            <w:pPr>
              <w:ind w:lef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02030007</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软件体系结构</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一</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tcPr>
          <w:p w:rsidR="004757C8" w:rsidRDefault="004757C8" w:rsidP="004757C8">
            <w:pPr>
              <w:jc w:val="center"/>
              <w:rPr>
                <w:rFonts w:ascii="宋体" w:hAnsi="宋体" w:cs="宋体"/>
                <w:szCs w:val="21"/>
              </w:rPr>
            </w:pPr>
            <w:r>
              <w:rPr>
                <w:rFonts w:hint="eastAsia"/>
                <w:szCs w:val="21"/>
              </w:rPr>
              <w:t>钟林辉、石海鹤、彭云</w:t>
            </w:r>
          </w:p>
        </w:tc>
      </w:tr>
      <w:tr w:rsidR="004757C8">
        <w:trPr>
          <w:trHeight w:val="510"/>
          <w:jc w:val="center"/>
        </w:trPr>
        <w:tc>
          <w:tcPr>
            <w:tcW w:w="855" w:type="dxa"/>
            <w:vMerge/>
            <w:textDirection w:val="tbRlV"/>
            <w:vAlign w:val="center"/>
          </w:tcPr>
          <w:p w:rsidR="004757C8" w:rsidRDefault="004757C8" w:rsidP="004757C8">
            <w:pPr>
              <w:ind w:lef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02030008</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软件过程管理</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tcPr>
          <w:p w:rsidR="004757C8" w:rsidRDefault="004757C8" w:rsidP="004757C8">
            <w:pPr>
              <w:jc w:val="center"/>
              <w:rPr>
                <w:rFonts w:ascii="宋体" w:hAnsi="宋体" w:cs="宋体"/>
                <w:szCs w:val="21"/>
              </w:rPr>
            </w:pPr>
            <w:r>
              <w:rPr>
                <w:rFonts w:hint="eastAsia"/>
                <w:szCs w:val="21"/>
              </w:rPr>
              <w:t>曾纪国、刘超、钟林辉</w:t>
            </w:r>
          </w:p>
        </w:tc>
      </w:tr>
      <w:tr w:rsidR="004757C8">
        <w:trPr>
          <w:trHeight w:val="510"/>
          <w:jc w:val="center"/>
        </w:trPr>
        <w:tc>
          <w:tcPr>
            <w:tcW w:w="855" w:type="dxa"/>
            <w:vMerge/>
            <w:textDirection w:val="tbRlV"/>
            <w:vAlign w:val="center"/>
          </w:tcPr>
          <w:p w:rsidR="004757C8" w:rsidRDefault="004757C8" w:rsidP="004757C8">
            <w:pPr>
              <w:ind w:lef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02030012</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现代数据库技术</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tcPr>
          <w:p w:rsidR="004757C8" w:rsidRDefault="004757C8" w:rsidP="004757C8">
            <w:pPr>
              <w:jc w:val="center"/>
              <w:rPr>
                <w:rFonts w:ascii="宋体" w:hAnsi="宋体" w:cs="宋体"/>
                <w:szCs w:val="21"/>
              </w:rPr>
            </w:pPr>
            <w:r>
              <w:rPr>
                <w:rFonts w:ascii="宋体" w:hAnsi="宋体" w:cs="宋体" w:hint="eastAsia"/>
                <w:szCs w:val="21"/>
              </w:rPr>
              <w:t>周勇、李云洪、钟林辉</w:t>
            </w:r>
          </w:p>
        </w:tc>
      </w:tr>
      <w:tr w:rsidR="004757C8">
        <w:trPr>
          <w:trHeight w:val="510"/>
          <w:jc w:val="center"/>
        </w:trPr>
        <w:tc>
          <w:tcPr>
            <w:tcW w:w="855" w:type="dxa"/>
            <w:vMerge w:val="restart"/>
            <w:vAlign w:val="center"/>
          </w:tcPr>
          <w:p w:rsidR="004757C8" w:rsidRDefault="004757C8" w:rsidP="004757C8">
            <w:pPr>
              <w:jc w:val="center"/>
              <w:rPr>
                <w:rFonts w:ascii="宋体" w:hAnsi="宋体" w:cs="宋体"/>
                <w:b/>
                <w:bCs/>
                <w:sz w:val="24"/>
              </w:rPr>
            </w:pPr>
            <w:r>
              <w:rPr>
                <w:rFonts w:ascii="宋体" w:hAnsi="宋体" w:cs="宋体" w:hint="eastAsia"/>
                <w:b/>
                <w:bCs/>
                <w:sz w:val="24"/>
              </w:rPr>
              <w:t>选</w:t>
            </w:r>
          </w:p>
          <w:p w:rsidR="004757C8" w:rsidRDefault="004757C8" w:rsidP="004757C8">
            <w:pPr>
              <w:jc w:val="center"/>
              <w:rPr>
                <w:rFonts w:ascii="宋体" w:hAnsi="宋体" w:cs="宋体"/>
                <w:b/>
                <w:bCs/>
                <w:sz w:val="24"/>
              </w:rPr>
            </w:pPr>
            <w:r>
              <w:rPr>
                <w:rFonts w:ascii="宋体" w:hAnsi="宋体" w:cs="宋体" w:hint="eastAsia"/>
                <w:b/>
                <w:bCs/>
                <w:sz w:val="24"/>
              </w:rPr>
              <w:t>修</w:t>
            </w:r>
          </w:p>
          <w:p w:rsidR="004757C8" w:rsidRDefault="004757C8" w:rsidP="004757C8">
            <w:pPr>
              <w:jc w:val="center"/>
              <w:rPr>
                <w:rFonts w:ascii="宋体" w:hAnsi="宋体" w:cs="宋体"/>
                <w:bCs/>
                <w:sz w:val="24"/>
              </w:rPr>
            </w:pPr>
            <w:r>
              <w:rPr>
                <w:rFonts w:ascii="宋体" w:hAnsi="宋体" w:cs="宋体" w:hint="eastAsia"/>
                <w:b/>
                <w:bCs/>
                <w:sz w:val="24"/>
              </w:rPr>
              <w:t>课</w:t>
            </w: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02030025</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软件需求工程</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一</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tcPr>
          <w:p w:rsidR="004757C8" w:rsidRDefault="004757C8" w:rsidP="004757C8">
            <w:pPr>
              <w:jc w:val="center"/>
              <w:rPr>
                <w:rFonts w:ascii="宋体" w:hAnsi="宋体" w:cs="宋体"/>
                <w:szCs w:val="21"/>
              </w:rPr>
            </w:pPr>
            <w:r>
              <w:rPr>
                <w:rFonts w:ascii="宋体" w:hAnsi="宋体" w:cs="宋体" w:hint="eastAsia"/>
                <w:color w:val="000000"/>
                <w:szCs w:val="21"/>
              </w:rPr>
              <w:t>李宏伟、王昌晶、黄箐</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02030005</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机器学习</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曾雪强、</w:t>
            </w:r>
            <w:r>
              <w:rPr>
                <w:rFonts w:ascii="宋体" w:hAnsi="宋体" w:cs="宋体" w:hint="eastAsia"/>
                <w:szCs w:val="21"/>
              </w:rPr>
              <w:t>李茂西</w:t>
            </w:r>
            <w:r>
              <w:rPr>
                <w:rFonts w:ascii="宋体" w:hAnsi="宋体" w:cs="宋体"/>
                <w:szCs w:val="21"/>
              </w:rPr>
              <w:t>、曾锦山</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02030004</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并行处理与体系结构</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考试</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万剑怡、马勇、谢旭升</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02030006</w:t>
            </w:r>
          </w:p>
        </w:tc>
        <w:tc>
          <w:tcPr>
            <w:tcW w:w="3375" w:type="dxa"/>
            <w:vAlign w:val="center"/>
          </w:tcPr>
          <w:p w:rsidR="004757C8" w:rsidRDefault="004757C8" w:rsidP="004757C8">
            <w:pPr>
              <w:jc w:val="center"/>
              <w:rPr>
                <w:rFonts w:ascii="宋体" w:hAnsi="宋体" w:cs="宋体"/>
                <w:szCs w:val="21"/>
              </w:rPr>
            </w:pPr>
            <w:r>
              <w:rPr>
                <w:rFonts w:ascii="宋体" w:hAnsi="宋体" w:cs="宋体"/>
                <w:szCs w:val="21"/>
              </w:rPr>
              <w:t>高级计算机网络</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熊建华、叶继华、周琪云</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02030011</w:t>
            </w:r>
          </w:p>
        </w:tc>
        <w:tc>
          <w:tcPr>
            <w:tcW w:w="3375" w:type="dxa"/>
            <w:vAlign w:val="center"/>
          </w:tcPr>
          <w:p w:rsidR="004757C8" w:rsidRDefault="004757C8" w:rsidP="004757C8">
            <w:pPr>
              <w:jc w:val="center"/>
              <w:rPr>
                <w:rFonts w:ascii="宋体" w:hAnsi="宋体" w:cs="宋体"/>
                <w:szCs w:val="21"/>
              </w:rPr>
            </w:pPr>
            <w:r>
              <w:rPr>
                <w:rFonts w:ascii="宋体" w:hAnsi="宋体" w:cs="宋体"/>
                <w:szCs w:val="21"/>
              </w:rPr>
              <w:t>高级软件工程</w:t>
            </w:r>
            <w:r>
              <w:rPr>
                <w:rFonts w:ascii="宋体" w:hAnsi="宋体" w:cs="宋体" w:hint="eastAsia"/>
                <w:szCs w:val="21"/>
              </w:rPr>
              <w:t>（实践课程）</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考查</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行业导师</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02030026</w:t>
            </w:r>
          </w:p>
        </w:tc>
        <w:tc>
          <w:tcPr>
            <w:tcW w:w="3375" w:type="dxa"/>
            <w:vAlign w:val="center"/>
          </w:tcPr>
          <w:p w:rsidR="004757C8" w:rsidRDefault="004757C8" w:rsidP="004757C8">
            <w:pPr>
              <w:jc w:val="center"/>
              <w:rPr>
                <w:rFonts w:ascii="宋体" w:hAnsi="宋体" w:cs="宋体"/>
                <w:szCs w:val="21"/>
              </w:rPr>
            </w:pPr>
            <w:r>
              <w:t>面向对象</w:t>
            </w:r>
            <w:r>
              <w:rPr>
                <w:rFonts w:hint="eastAsia"/>
              </w:rPr>
              <w:t>分析</w:t>
            </w:r>
            <w:r>
              <w:t>与</w:t>
            </w:r>
            <w:r>
              <w:rPr>
                <w:rFonts w:hint="eastAsia"/>
              </w:rPr>
              <w:t>设计</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tcPr>
          <w:p w:rsidR="004757C8" w:rsidRDefault="004757C8" w:rsidP="004757C8">
            <w:pPr>
              <w:jc w:val="center"/>
              <w:rPr>
                <w:rFonts w:ascii="宋体" w:hAnsi="宋体" w:cs="宋体"/>
                <w:szCs w:val="21"/>
              </w:rPr>
            </w:pPr>
            <w:r>
              <w:rPr>
                <w:rFonts w:ascii="宋体" w:hAnsi="宋体" w:cs="宋体" w:hint="eastAsia"/>
                <w:color w:val="000000"/>
                <w:szCs w:val="21"/>
              </w:rPr>
              <w:t>李云清、杨庆红、</w:t>
            </w:r>
            <w:r>
              <w:rPr>
                <w:rFonts w:ascii="宋体" w:hAnsi="宋体" w:hint="eastAsia"/>
                <w:color w:val="000000"/>
                <w:szCs w:val="21"/>
              </w:rPr>
              <w:t>王岚</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02030027</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color w:val="000000"/>
                <w:szCs w:val="21"/>
              </w:rPr>
              <w:t>程序设计方法学</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tcPr>
          <w:p w:rsidR="004757C8" w:rsidRDefault="004757C8" w:rsidP="004757C8">
            <w:pPr>
              <w:jc w:val="center"/>
              <w:rPr>
                <w:rFonts w:ascii="宋体" w:hAnsi="宋体" w:cs="宋体"/>
                <w:szCs w:val="21"/>
              </w:rPr>
            </w:pPr>
            <w:r>
              <w:rPr>
                <w:rFonts w:ascii="宋体" w:hAnsi="宋体" w:cs="宋体" w:hint="eastAsia"/>
                <w:color w:val="000000"/>
                <w:szCs w:val="21"/>
              </w:rPr>
              <w:t>杨庆红、左正康、石海鹤</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02030009</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人工智能</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杨庆红、</w:t>
            </w:r>
            <w:r>
              <w:rPr>
                <w:rFonts w:ascii="宋体" w:hAnsi="宋体" w:cs="宋体" w:hint="eastAsia"/>
                <w:szCs w:val="21"/>
              </w:rPr>
              <w:t>倪文龙</w:t>
            </w:r>
            <w:r>
              <w:rPr>
                <w:rFonts w:ascii="宋体" w:hAnsi="宋体" w:cs="宋体"/>
                <w:szCs w:val="21"/>
              </w:rPr>
              <w:t>、左家莉</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02030018</w:t>
            </w:r>
          </w:p>
        </w:tc>
        <w:tc>
          <w:tcPr>
            <w:tcW w:w="3375" w:type="dxa"/>
            <w:vAlign w:val="center"/>
          </w:tcPr>
          <w:p w:rsidR="004757C8" w:rsidRDefault="004757C8" w:rsidP="004757C8">
            <w:pPr>
              <w:jc w:val="center"/>
              <w:rPr>
                <w:rFonts w:ascii="宋体" w:hAnsi="宋体" w:cs="宋体"/>
                <w:szCs w:val="21"/>
              </w:rPr>
            </w:pPr>
            <w:r>
              <w:rPr>
                <w:szCs w:val="21"/>
              </w:rPr>
              <w:t>物联网技术</w:t>
            </w:r>
          </w:p>
        </w:tc>
        <w:tc>
          <w:tcPr>
            <w:tcW w:w="751" w:type="dxa"/>
            <w:vAlign w:val="center"/>
          </w:tcPr>
          <w:p w:rsidR="004757C8" w:rsidRDefault="004757C8" w:rsidP="004757C8">
            <w:pPr>
              <w:jc w:val="center"/>
              <w:rPr>
                <w:rFonts w:ascii="宋体" w:hAnsi="宋体" w:cs="宋体"/>
                <w:szCs w:val="21"/>
              </w:rPr>
            </w:pPr>
            <w:r>
              <w:rPr>
                <w:szCs w:val="21"/>
              </w:rPr>
              <w:t>2</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32</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一或二</w:t>
            </w:r>
          </w:p>
        </w:tc>
        <w:tc>
          <w:tcPr>
            <w:tcW w:w="1078" w:type="dxa"/>
            <w:vAlign w:val="center"/>
          </w:tcPr>
          <w:p w:rsidR="004757C8" w:rsidRDefault="004757C8" w:rsidP="004757C8">
            <w:pPr>
              <w:jc w:val="center"/>
              <w:rPr>
                <w:rFonts w:ascii="宋体" w:hAnsi="宋体" w:cs="宋体"/>
                <w:szCs w:val="21"/>
              </w:rPr>
            </w:pPr>
            <w:r>
              <w:rPr>
                <w:szCs w:val="21"/>
              </w:rPr>
              <w:t>考查</w:t>
            </w:r>
          </w:p>
        </w:tc>
        <w:tc>
          <w:tcPr>
            <w:tcW w:w="1078" w:type="dxa"/>
            <w:vAlign w:val="center"/>
          </w:tcPr>
          <w:p w:rsidR="004757C8" w:rsidRDefault="004757C8" w:rsidP="004757C8">
            <w:pPr>
              <w:jc w:val="center"/>
              <w:rPr>
                <w:rFonts w:ascii="宋体" w:hAnsi="宋体" w:cs="宋体"/>
                <w:szCs w:val="21"/>
              </w:rPr>
            </w:pPr>
            <w:r>
              <w:rPr>
                <w:rFonts w:hint="eastAsia"/>
                <w:szCs w:val="21"/>
              </w:rPr>
              <w:t>周琪云、雷浩鹏、徐凡</w:t>
            </w:r>
          </w:p>
        </w:tc>
      </w:tr>
      <w:tr w:rsidR="004757C8">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02030028</w:t>
            </w:r>
          </w:p>
        </w:tc>
        <w:tc>
          <w:tcPr>
            <w:tcW w:w="3375" w:type="dxa"/>
            <w:vAlign w:val="center"/>
          </w:tcPr>
          <w:p w:rsidR="004757C8" w:rsidRDefault="004757C8" w:rsidP="004757C8">
            <w:pPr>
              <w:jc w:val="center"/>
              <w:rPr>
                <w:szCs w:val="21"/>
              </w:rPr>
            </w:pPr>
            <w:r>
              <w:rPr>
                <w:rFonts w:hint="eastAsia"/>
                <w:szCs w:val="21"/>
              </w:rPr>
              <w:t>程序分析</w:t>
            </w:r>
          </w:p>
        </w:tc>
        <w:tc>
          <w:tcPr>
            <w:tcW w:w="751" w:type="dxa"/>
            <w:vAlign w:val="center"/>
          </w:tcPr>
          <w:p w:rsidR="004757C8" w:rsidRDefault="004757C8" w:rsidP="004757C8">
            <w:pPr>
              <w:jc w:val="center"/>
              <w:rPr>
                <w:szCs w:val="21"/>
              </w:rPr>
            </w:pPr>
            <w:r>
              <w:rPr>
                <w:szCs w:val="21"/>
              </w:rPr>
              <w:t>2</w:t>
            </w:r>
          </w:p>
        </w:tc>
        <w:tc>
          <w:tcPr>
            <w:tcW w:w="974" w:type="dxa"/>
            <w:vAlign w:val="center"/>
          </w:tcPr>
          <w:p w:rsidR="004757C8" w:rsidRDefault="004757C8" w:rsidP="004757C8">
            <w:pPr>
              <w:jc w:val="center"/>
              <w:rPr>
                <w:szCs w:val="21"/>
              </w:rPr>
            </w:pPr>
            <w:r>
              <w:rPr>
                <w:szCs w:val="21"/>
              </w:rPr>
              <w:t>3</w:t>
            </w:r>
            <w:r>
              <w:rPr>
                <w:rFonts w:hint="eastAsia"/>
                <w:szCs w:val="21"/>
              </w:rPr>
              <w:t>2</w:t>
            </w:r>
          </w:p>
        </w:tc>
        <w:tc>
          <w:tcPr>
            <w:tcW w:w="975" w:type="dxa"/>
            <w:vAlign w:val="center"/>
          </w:tcPr>
          <w:p w:rsidR="004757C8" w:rsidRDefault="004757C8" w:rsidP="004757C8">
            <w:pPr>
              <w:jc w:val="center"/>
              <w:rPr>
                <w:szCs w:val="21"/>
              </w:rPr>
            </w:pPr>
            <w:r>
              <w:rPr>
                <w:rFonts w:ascii="宋体" w:hAnsi="宋体" w:cs="宋体"/>
                <w:szCs w:val="21"/>
              </w:rPr>
              <w:t>一或二</w:t>
            </w:r>
          </w:p>
        </w:tc>
        <w:tc>
          <w:tcPr>
            <w:tcW w:w="1078" w:type="dxa"/>
            <w:vAlign w:val="center"/>
          </w:tcPr>
          <w:p w:rsidR="004757C8" w:rsidRDefault="004757C8" w:rsidP="004757C8">
            <w:pPr>
              <w:jc w:val="center"/>
              <w:rPr>
                <w:szCs w:val="21"/>
              </w:rPr>
            </w:pPr>
            <w:r>
              <w:rPr>
                <w:rFonts w:hint="eastAsia"/>
                <w:szCs w:val="21"/>
              </w:rPr>
              <w:t>考查</w:t>
            </w:r>
          </w:p>
        </w:tc>
        <w:tc>
          <w:tcPr>
            <w:tcW w:w="1078" w:type="dxa"/>
            <w:vAlign w:val="center"/>
          </w:tcPr>
          <w:p w:rsidR="004757C8" w:rsidRDefault="004757C8" w:rsidP="004757C8">
            <w:pPr>
              <w:jc w:val="center"/>
              <w:rPr>
                <w:szCs w:val="21"/>
              </w:rPr>
            </w:pPr>
            <w:r>
              <w:rPr>
                <w:rFonts w:hint="eastAsia"/>
                <w:szCs w:val="21"/>
              </w:rPr>
              <w:t>郭帆、钟茂生、钟林辉、</w:t>
            </w:r>
          </w:p>
        </w:tc>
      </w:tr>
      <w:tr w:rsidR="004757C8" w:rsidTr="005E006F">
        <w:trPr>
          <w:trHeight w:val="510"/>
          <w:jc w:val="center"/>
        </w:trPr>
        <w:tc>
          <w:tcPr>
            <w:tcW w:w="855" w:type="dxa"/>
            <w:vMerge/>
            <w:vAlign w:val="center"/>
          </w:tcPr>
          <w:p w:rsidR="004757C8" w:rsidRDefault="004757C8" w:rsidP="004757C8">
            <w:pPr>
              <w:ind w:left="113" w:right="113"/>
              <w:jc w:val="center"/>
              <w:rPr>
                <w:rFonts w:ascii="宋体" w:hAnsi="宋体" w:cs="宋体"/>
                <w:bCs/>
                <w:sz w:val="24"/>
              </w:rPr>
            </w:pP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02030022</w:t>
            </w:r>
          </w:p>
        </w:tc>
        <w:tc>
          <w:tcPr>
            <w:tcW w:w="3375" w:type="dxa"/>
            <w:vAlign w:val="center"/>
          </w:tcPr>
          <w:p w:rsidR="004757C8" w:rsidRDefault="004757C8" w:rsidP="004757C8">
            <w:pPr>
              <w:jc w:val="center"/>
              <w:rPr>
                <w:szCs w:val="21"/>
              </w:rPr>
            </w:pPr>
            <w:r>
              <w:rPr>
                <w:rFonts w:hint="eastAsia"/>
                <w:szCs w:val="21"/>
              </w:rPr>
              <w:t>人文素养、创新创业类课程</w:t>
            </w:r>
          </w:p>
        </w:tc>
        <w:tc>
          <w:tcPr>
            <w:tcW w:w="751" w:type="dxa"/>
            <w:vAlign w:val="center"/>
          </w:tcPr>
          <w:p w:rsidR="004757C8" w:rsidRDefault="004757C8" w:rsidP="004757C8">
            <w:pPr>
              <w:jc w:val="center"/>
              <w:rPr>
                <w:szCs w:val="21"/>
              </w:rPr>
            </w:pPr>
            <w:r>
              <w:rPr>
                <w:rFonts w:hint="eastAsia"/>
                <w:szCs w:val="21"/>
              </w:rPr>
              <w:t>1</w:t>
            </w:r>
          </w:p>
        </w:tc>
        <w:tc>
          <w:tcPr>
            <w:tcW w:w="974" w:type="dxa"/>
            <w:vAlign w:val="center"/>
          </w:tcPr>
          <w:p w:rsidR="004757C8" w:rsidRDefault="004757C8" w:rsidP="004757C8">
            <w:pPr>
              <w:jc w:val="center"/>
              <w:rPr>
                <w:szCs w:val="21"/>
              </w:rPr>
            </w:pPr>
            <w:r>
              <w:rPr>
                <w:rFonts w:hint="eastAsia"/>
                <w:szCs w:val="21"/>
              </w:rPr>
              <w:t>1</w:t>
            </w:r>
            <w:r>
              <w:rPr>
                <w:szCs w:val="21"/>
              </w:rPr>
              <w:t>6</w:t>
            </w:r>
          </w:p>
        </w:tc>
        <w:tc>
          <w:tcPr>
            <w:tcW w:w="975" w:type="dxa"/>
            <w:vAlign w:val="center"/>
          </w:tcPr>
          <w:p w:rsidR="004757C8" w:rsidRDefault="004757C8" w:rsidP="004757C8">
            <w:pPr>
              <w:jc w:val="center"/>
              <w:rPr>
                <w:szCs w:val="21"/>
              </w:rPr>
            </w:pPr>
            <w:r>
              <w:rPr>
                <w:rFonts w:hint="eastAsia"/>
                <w:szCs w:val="21"/>
              </w:rPr>
              <w:t>二</w:t>
            </w:r>
          </w:p>
        </w:tc>
        <w:tc>
          <w:tcPr>
            <w:tcW w:w="1078" w:type="dxa"/>
            <w:vAlign w:val="center"/>
          </w:tcPr>
          <w:p w:rsidR="004757C8" w:rsidRDefault="004757C8" w:rsidP="004757C8">
            <w:pPr>
              <w:jc w:val="center"/>
              <w:rPr>
                <w:szCs w:val="21"/>
              </w:rPr>
            </w:pPr>
            <w:r>
              <w:rPr>
                <w:rFonts w:hint="eastAsia"/>
                <w:szCs w:val="21"/>
              </w:rPr>
              <w:t>考查</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导师组</w:t>
            </w:r>
          </w:p>
        </w:tc>
      </w:tr>
      <w:tr w:rsidR="004757C8" w:rsidTr="00091D0B">
        <w:trPr>
          <w:trHeight w:val="880"/>
          <w:jc w:val="center"/>
        </w:trPr>
        <w:tc>
          <w:tcPr>
            <w:tcW w:w="855" w:type="dxa"/>
            <w:vAlign w:val="center"/>
          </w:tcPr>
          <w:p w:rsidR="004757C8" w:rsidRPr="00C3708C" w:rsidRDefault="004757C8" w:rsidP="004757C8">
            <w:pPr>
              <w:jc w:val="center"/>
              <w:rPr>
                <w:rFonts w:ascii="宋体" w:hAnsi="宋体" w:cs="宋体"/>
                <w:b/>
                <w:bCs/>
                <w:color w:val="000000" w:themeColor="text1"/>
                <w:sz w:val="24"/>
              </w:rPr>
            </w:pPr>
            <w:r w:rsidRPr="00C3708C">
              <w:rPr>
                <w:rFonts w:ascii="宋体" w:hAnsi="宋体" w:cs="宋体" w:hint="eastAsia"/>
                <w:b/>
                <w:bCs/>
                <w:color w:val="000000" w:themeColor="text1"/>
                <w:sz w:val="24"/>
              </w:rPr>
              <w:t>必修环节</w:t>
            </w: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02030023</w:t>
            </w:r>
          </w:p>
        </w:tc>
        <w:tc>
          <w:tcPr>
            <w:tcW w:w="3375" w:type="dxa"/>
            <w:vAlign w:val="center"/>
          </w:tcPr>
          <w:p w:rsidR="004757C8" w:rsidRDefault="004757C8" w:rsidP="004757C8">
            <w:pPr>
              <w:ind w:right="210"/>
              <w:jc w:val="center"/>
              <w:rPr>
                <w:rFonts w:ascii="宋体" w:hAnsi="宋体" w:cs="宋体"/>
                <w:szCs w:val="21"/>
              </w:rPr>
            </w:pPr>
            <w:r>
              <w:rPr>
                <w:rFonts w:ascii="宋体" w:hAnsi="宋体" w:cs="宋体" w:hint="eastAsia"/>
                <w:szCs w:val="21"/>
              </w:rPr>
              <w:t>基本文献阅读与考核</w:t>
            </w:r>
          </w:p>
        </w:tc>
        <w:tc>
          <w:tcPr>
            <w:tcW w:w="751" w:type="dxa"/>
            <w:vAlign w:val="center"/>
          </w:tcPr>
          <w:p w:rsidR="004757C8" w:rsidRDefault="004757C8" w:rsidP="004757C8">
            <w:pPr>
              <w:jc w:val="center"/>
              <w:rPr>
                <w:rFonts w:ascii="宋体" w:hAnsi="宋体" w:cs="宋体"/>
                <w:szCs w:val="21"/>
              </w:rPr>
            </w:pPr>
            <w:r>
              <w:rPr>
                <w:rFonts w:ascii="宋体" w:hAnsi="宋体" w:cs="宋体"/>
                <w:szCs w:val="21"/>
              </w:rPr>
              <w:t>1</w:t>
            </w:r>
          </w:p>
        </w:tc>
        <w:tc>
          <w:tcPr>
            <w:tcW w:w="974" w:type="dxa"/>
            <w:vAlign w:val="center"/>
          </w:tcPr>
          <w:p w:rsidR="004757C8" w:rsidRDefault="004757C8" w:rsidP="004757C8">
            <w:pPr>
              <w:jc w:val="center"/>
              <w:rPr>
                <w:rFonts w:ascii="宋体" w:hAnsi="宋体" w:cs="宋体"/>
                <w:szCs w:val="21"/>
              </w:rPr>
            </w:pPr>
            <w:r>
              <w:rPr>
                <w:rFonts w:ascii="宋体" w:hAnsi="宋体" w:cs="宋体"/>
                <w:szCs w:val="21"/>
              </w:rPr>
              <w:t>一学年</w:t>
            </w:r>
          </w:p>
        </w:tc>
        <w:tc>
          <w:tcPr>
            <w:tcW w:w="975" w:type="dxa"/>
            <w:vAlign w:val="center"/>
          </w:tcPr>
          <w:p w:rsidR="004757C8" w:rsidRDefault="004757C8" w:rsidP="004757C8">
            <w:pPr>
              <w:jc w:val="center"/>
              <w:rPr>
                <w:rFonts w:ascii="宋体" w:hAnsi="宋体" w:cs="宋体"/>
                <w:szCs w:val="21"/>
              </w:rPr>
            </w:pPr>
            <w:r>
              <w:rPr>
                <w:rFonts w:ascii="宋体" w:hAnsi="宋体" w:cs="宋体"/>
                <w:szCs w:val="21"/>
              </w:rPr>
              <w:t>二</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考试</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导师组</w:t>
            </w:r>
          </w:p>
        </w:tc>
      </w:tr>
      <w:tr w:rsidR="004757C8" w:rsidTr="00091D0B">
        <w:trPr>
          <w:trHeight w:val="836"/>
          <w:jc w:val="center"/>
        </w:trPr>
        <w:tc>
          <w:tcPr>
            <w:tcW w:w="855" w:type="dxa"/>
            <w:vAlign w:val="center"/>
          </w:tcPr>
          <w:p w:rsidR="004757C8" w:rsidRDefault="004757C8" w:rsidP="004757C8">
            <w:pPr>
              <w:jc w:val="center"/>
              <w:rPr>
                <w:rFonts w:ascii="宋体" w:hAnsi="宋体" w:cs="宋体"/>
                <w:b/>
                <w:bCs/>
                <w:sz w:val="24"/>
              </w:rPr>
            </w:pPr>
            <w:r>
              <w:rPr>
                <w:rFonts w:ascii="宋体" w:hAnsi="宋体" w:cs="宋体" w:hint="eastAsia"/>
                <w:b/>
                <w:bCs/>
                <w:sz w:val="24"/>
              </w:rPr>
              <w:t>专业实践</w:t>
            </w:r>
          </w:p>
        </w:tc>
        <w:tc>
          <w:tcPr>
            <w:tcW w:w="1237" w:type="dxa"/>
            <w:vAlign w:val="center"/>
          </w:tcPr>
          <w:p w:rsidR="004757C8" w:rsidRDefault="004757C8" w:rsidP="004757C8">
            <w:pPr>
              <w:jc w:val="center"/>
              <w:rPr>
                <w:rFonts w:ascii="宋体" w:hAnsi="宋体" w:cs="宋体"/>
                <w:szCs w:val="21"/>
              </w:rPr>
            </w:pPr>
            <w:r>
              <w:rPr>
                <w:rFonts w:ascii="宋体" w:hAnsi="宋体" w:cs="宋体" w:hint="eastAsia"/>
                <w:szCs w:val="21"/>
              </w:rPr>
              <w:t>02030024</w:t>
            </w:r>
          </w:p>
        </w:tc>
        <w:tc>
          <w:tcPr>
            <w:tcW w:w="3375" w:type="dxa"/>
            <w:vAlign w:val="center"/>
          </w:tcPr>
          <w:p w:rsidR="004757C8" w:rsidRDefault="004757C8" w:rsidP="004757C8">
            <w:pPr>
              <w:jc w:val="center"/>
              <w:rPr>
                <w:rFonts w:ascii="宋体" w:hAnsi="宋体" w:cs="宋体"/>
                <w:szCs w:val="21"/>
              </w:rPr>
            </w:pPr>
            <w:r>
              <w:rPr>
                <w:rFonts w:ascii="宋体" w:hAnsi="宋体" w:cs="宋体" w:hint="eastAsia"/>
                <w:szCs w:val="21"/>
              </w:rPr>
              <w:t>专业实践</w:t>
            </w:r>
          </w:p>
        </w:tc>
        <w:tc>
          <w:tcPr>
            <w:tcW w:w="751" w:type="dxa"/>
            <w:vAlign w:val="center"/>
          </w:tcPr>
          <w:p w:rsidR="004757C8" w:rsidRDefault="004757C8" w:rsidP="004757C8">
            <w:pPr>
              <w:jc w:val="center"/>
              <w:rPr>
                <w:rFonts w:ascii="宋体" w:hAnsi="宋体" w:cs="宋体"/>
                <w:szCs w:val="21"/>
              </w:rPr>
            </w:pPr>
            <w:r>
              <w:rPr>
                <w:rFonts w:ascii="宋体" w:hAnsi="宋体" w:cs="宋体" w:hint="eastAsia"/>
                <w:szCs w:val="21"/>
              </w:rPr>
              <w:t>8</w:t>
            </w:r>
          </w:p>
        </w:tc>
        <w:tc>
          <w:tcPr>
            <w:tcW w:w="974" w:type="dxa"/>
            <w:vAlign w:val="center"/>
          </w:tcPr>
          <w:p w:rsidR="004757C8" w:rsidRDefault="004757C8" w:rsidP="004757C8">
            <w:pPr>
              <w:jc w:val="center"/>
              <w:rPr>
                <w:rFonts w:ascii="宋体" w:hAnsi="宋体" w:cs="宋体"/>
                <w:szCs w:val="21"/>
              </w:rPr>
            </w:pPr>
            <w:r>
              <w:rPr>
                <w:rFonts w:ascii="宋体" w:hAnsi="宋体" w:cs="宋体" w:hint="eastAsia"/>
                <w:szCs w:val="21"/>
              </w:rPr>
              <w:t>半年或一年</w:t>
            </w:r>
          </w:p>
        </w:tc>
        <w:tc>
          <w:tcPr>
            <w:tcW w:w="975" w:type="dxa"/>
            <w:vAlign w:val="center"/>
          </w:tcPr>
          <w:p w:rsidR="004757C8" w:rsidRDefault="004757C8" w:rsidP="004757C8">
            <w:pPr>
              <w:jc w:val="center"/>
              <w:rPr>
                <w:rFonts w:ascii="宋体" w:hAnsi="宋体" w:cs="宋体"/>
                <w:szCs w:val="21"/>
              </w:rPr>
            </w:pPr>
            <w:r>
              <w:rPr>
                <w:rFonts w:ascii="宋体" w:hAnsi="宋体" w:cs="宋体" w:hint="eastAsia"/>
                <w:szCs w:val="21"/>
              </w:rPr>
              <w:t>三、四</w:t>
            </w:r>
          </w:p>
        </w:tc>
        <w:tc>
          <w:tcPr>
            <w:tcW w:w="1078" w:type="dxa"/>
            <w:vAlign w:val="center"/>
          </w:tcPr>
          <w:p w:rsidR="004757C8" w:rsidRDefault="004757C8" w:rsidP="004757C8">
            <w:pPr>
              <w:jc w:val="center"/>
              <w:rPr>
                <w:rFonts w:ascii="宋体" w:hAnsi="宋体" w:cs="宋体"/>
                <w:szCs w:val="21"/>
              </w:rPr>
            </w:pPr>
            <w:r>
              <w:rPr>
                <w:rFonts w:ascii="宋体" w:hAnsi="宋体" w:cs="宋体" w:hint="eastAsia"/>
                <w:szCs w:val="21"/>
              </w:rPr>
              <w:t>考查</w:t>
            </w:r>
          </w:p>
        </w:tc>
        <w:tc>
          <w:tcPr>
            <w:tcW w:w="1078" w:type="dxa"/>
            <w:vAlign w:val="center"/>
          </w:tcPr>
          <w:p w:rsidR="004757C8" w:rsidRDefault="004757C8" w:rsidP="004757C8">
            <w:pPr>
              <w:jc w:val="center"/>
              <w:rPr>
                <w:rFonts w:ascii="宋体" w:hAnsi="宋体" w:cs="宋体"/>
                <w:szCs w:val="21"/>
              </w:rPr>
            </w:pPr>
            <w:r>
              <w:rPr>
                <w:rFonts w:ascii="宋体" w:hAnsi="宋体" w:cs="宋体"/>
                <w:szCs w:val="21"/>
              </w:rPr>
              <w:t>导师组</w:t>
            </w:r>
          </w:p>
        </w:tc>
      </w:tr>
      <w:bookmarkEnd w:id="10"/>
    </w:tbl>
    <w:p w:rsidR="00E978E3" w:rsidRDefault="00E978E3"/>
    <w:sectPr w:rsidR="00E978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AFE" w:rsidRDefault="00F55AFE">
      <w:r>
        <w:separator/>
      </w:r>
    </w:p>
  </w:endnote>
  <w:endnote w:type="continuationSeparator" w:id="0">
    <w:p w:rsidR="00F55AFE" w:rsidRDefault="00F5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default"/>
    <w:sig w:usb0="00000000" w:usb1="00000000" w:usb2="00000010" w:usb3="00000000" w:csb0="00040000" w:csb1="00000000"/>
  </w:font>
  <w:font w:name="汉仪中黑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680730"/>
      <w:docPartObj>
        <w:docPartGallery w:val="AutoText"/>
      </w:docPartObj>
    </w:sdtPr>
    <w:sdtEndPr/>
    <w:sdtContent>
      <w:p w:rsidR="00E978E3" w:rsidRDefault="002D3A20">
        <w:pPr>
          <w:pStyle w:val="a3"/>
          <w:jc w:val="center"/>
        </w:pPr>
        <w:r>
          <w:fldChar w:fldCharType="begin"/>
        </w:r>
        <w:r>
          <w:instrText>PAGE   \* MERGEFORMAT</w:instrText>
        </w:r>
        <w:r>
          <w:fldChar w:fldCharType="separate"/>
        </w:r>
        <w:r>
          <w:rPr>
            <w:lang w:val="zh-CN"/>
          </w:rPr>
          <w:t>2</w:t>
        </w:r>
        <w:r>
          <w:fldChar w:fldCharType="end"/>
        </w:r>
      </w:p>
    </w:sdtContent>
  </w:sdt>
  <w:p w:rsidR="00E978E3" w:rsidRDefault="00E978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AFE" w:rsidRDefault="00F55AFE">
      <w:r>
        <w:separator/>
      </w:r>
    </w:p>
  </w:footnote>
  <w:footnote w:type="continuationSeparator" w:id="0">
    <w:p w:rsidR="00F55AFE" w:rsidRDefault="00F55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885"/>
    <w:rsid w:val="00017885"/>
    <w:rsid w:val="00044584"/>
    <w:rsid w:val="00091D0B"/>
    <w:rsid w:val="000D4B89"/>
    <w:rsid w:val="0011162F"/>
    <w:rsid w:val="00183F53"/>
    <w:rsid w:val="001C3270"/>
    <w:rsid w:val="00201FD7"/>
    <w:rsid w:val="00253F09"/>
    <w:rsid w:val="002B617B"/>
    <w:rsid w:val="002D3A20"/>
    <w:rsid w:val="002E53C0"/>
    <w:rsid w:val="002E7C6B"/>
    <w:rsid w:val="00311BFA"/>
    <w:rsid w:val="00370C04"/>
    <w:rsid w:val="004757C8"/>
    <w:rsid w:val="00486C4C"/>
    <w:rsid w:val="004A5B9A"/>
    <w:rsid w:val="004B48DE"/>
    <w:rsid w:val="004E2BE2"/>
    <w:rsid w:val="00507457"/>
    <w:rsid w:val="005453BF"/>
    <w:rsid w:val="00581163"/>
    <w:rsid w:val="005B0CE8"/>
    <w:rsid w:val="005C2748"/>
    <w:rsid w:val="005F5931"/>
    <w:rsid w:val="00601A06"/>
    <w:rsid w:val="006F15B9"/>
    <w:rsid w:val="00701BD8"/>
    <w:rsid w:val="00737034"/>
    <w:rsid w:val="0075441C"/>
    <w:rsid w:val="0075686E"/>
    <w:rsid w:val="00756AE3"/>
    <w:rsid w:val="00775361"/>
    <w:rsid w:val="00777C62"/>
    <w:rsid w:val="00797D68"/>
    <w:rsid w:val="00801FD3"/>
    <w:rsid w:val="00833A4B"/>
    <w:rsid w:val="008512AB"/>
    <w:rsid w:val="008813D7"/>
    <w:rsid w:val="008967F2"/>
    <w:rsid w:val="008E20A8"/>
    <w:rsid w:val="00994A16"/>
    <w:rsid w:val="009F6F97"/>
    <w:rsid w:val="00A12CB3"/>
    <w:rsid w:val="00AB48A8"/>
    <w:rsid w:val="00AC425F"/>
    <w:rsid w:val="00AD7BDD"/>
    <w:rsid w:val="00B61DE8"/>
    <w:rsid w:val="00B71173"/>
    <w:rsid w:val="00C06C33"/>
    <w:rsid w:val="00C3708C"/>
    <w:rsid w:val="00C43FB8"/>
    <w:rsid w:val="00C541D9"/>
    <w:rsid w:val="00C55748"/>
    <w:rsid w:val="00C55D1D"/>
    <w:rsid w:val="00CB56C3"/>
    <w:rsid w:val="00D05E84"/>
    <w:rsid w:val="00D64CEF"/>
    <w:rsid w:val="00D7185A"/>
    <w:rsid w:val="00DA7500"/>
    <w:rsid w:val="00DE06DD"/>
    <w:rsid w:val="00E978E3"/>
    <w:rsid w:val="00F2045A"/>
    <w:rsid w:val="00F55AFE"/>
    <w:rsid w:val="00F573DF"/>
    <w:rsid w:val="00F57949"/>
    <w:rsid w:val="00F72CEE"/>
    <w:rsid w:val="00F851A2"/>
    <w:rsid w:val="00FA7CE7"/>
    <w:rsid w:val="00FC4DFB"/>
    <w:rsid w:val="00FE3F8B"/>
    <w:rsid w:val="00FE6DB8"/>
    <w:rsid w:val="61C1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335E"/>
  <w15:docId w15:val="{AB46DBB5-8F38-41C9-A54B-D2EFD479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5">
    <w:name w:val="5文内小标题方正黑"/>
    <w:basedOn w:val="a"/>
    <w:next w:val="a"/>
    <w:link w:val="5CharChar"/>
    <w:qFormat/>
    <w:pPr>
      <w:topLinePunct/>
      <w:snapToGrid w:val="0"/>
      <w:spacing w:line="360" w:lineRule="exact"/>
      <w:ind w:firstLineChars="200" w:firstLine="420"/>
    </w:pPr>
    <w:rPr>
      <w:rFonts w:ascii="宋体" w:eastAsia="方正黑体简体" w:hAnsi="汉仪中黑简" w:cs="宋体"/>
      <w:color w:val="000000"/>
      <w:sz w:val="24"/>
    </w:rPr>
  </w:style>
  <w:style w:type="character" w:customStyle="1" w:styleId="5CharChar">
    <w:name w:val="5文内小标题方正黑 Char Char"/>
    <w:link w:val="5"/>
    <w:qFormat/>
    <w:rPr>
      <w:rFonts w:ascii="宋体" w:eastAsia="方正黑体简体" w:hAnsi="汉仪中黑简"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2021-11-07T04:01:00Z</dcterms:created>
  <dcterms:modified xsi:type="dcterms:W3CDTF">2022-06-27T02:55:00Z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9295BE8BA8924973A8F8A63C2D313D65</vt:lpwstr>
  </property>
</Properties>
</file>